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E35D5" w14:textId="08DE6A8B" w:rsidR="000A18EE" w:rsidRDefault="000A18EE" w:rsidP="000A18EE">
      <w:pPr>
        <w:ind w:right="13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</w:t>
      </w:r>
    </w:p>
    <w:p w14:paraId="7EC8DEE8" w14:textId="77777777" w:rsidR="00104614" w:rsidRDefault="00104614" w:rsidP="004225EE">
      <w:pPr>
        <w:ind w:right="130"/>
        <w:jc w:val="center"/>
      </w:pPr>
    </w:p>
    <w:p w14:paraId="0C6A4602" w14:textId="77777777" w:rsidR="00104614" w:rsidRDefault="00104614" w:rsidP="004225EE">
      <w:pPr>
        <w:ind w:right="130"/>
        <w:jc w:val="center"/>
      </w:pPr>
    </w:p>
    <w:p w14:paraId="4A65A427" w14:textId="77777777" w:rsidR="00104614" w:rsidRDefault="00104614" w:rsidP="004225EE">
      <w:pPr>
        <w:ind w:right="130"/>
        <w:jc w:val="center"/>
      </w:pPr>
    </w:p>
    <w:p w14:paraId="04D5670B" w14:textId="77777777" w:rsidR="00104614" w:rsidRDefault="00104614" w:rsidP="004225EE">
      <w:pPr>
        <w:ind w:right="130"/>
        <w:jc w:val="center"/>
      </w:pPr>
    </w:p>
    <w:p w14:paraId="0E3A8BD1" w14:textId="09DEC8F9" w:rsidR="001365D9" w:rsidRPr="00AC5A5B" w:rsidRDefault="000A18EE" w:rsidP="004225EE">
      <w:pPr>
        <w:ind w:right="130"/>
        <w:jc w:val="center"/>
      </w:pPr>
      <w:r>
        <w:rPr>
          <w:noProof/>
          <w:lang w:val="en-IN" w:eastAsia="en-IN"/>
        </w:rPr>
        <w:drawing>
          <wp:inline distT="0" distB="0" distL="0" distR="0" wp14:anchorId="3951F932" wp14:editId="16D1AE20">
            <wp:extent cx="3148717" cy="875444"/>
            <wp:effectExtent l="0" t="0" r="0" b="1270"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LIS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162" cy="9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9316" w14:textId="77777777" w:rsidR="001365D9" w:rsidRDefault="001365D9" w:rsidP="001365D9">
      <w:pPr>
        <w:jc w:val="center"/>
        <w:rPr>
          <w:rFonts w:ascii="Cambria" w:hAnsi="Cambria" w:cs="Arial"/>
        </w:rPr>
      </w:pPr>
    </w:p>
    <w:p w14:paraId="1EA19BBF" w14:textId="77777777" w:rsidR="001365D9" w:rsidRPr="00AC5A5B" w:rsidRDefault="001365D9" w:rsidP="001365D9">
      <w:pPr>
        <w:rPr>
          <w:rFonts w:ascii="Cambria" w:hAnsi="Cambria" w:cs="Arial"/>
        </w:rPr>
      </w:pPr>
    </w:p>
    <w:p w14:paraId="38E09F77" w14:textId="77777777" w:rsidR="001365D9" w:rsidRPr="00AC5A5B" w:rsidRDefault="001365D9" w:rsidP="001365D9">
      <w:pPr>
        <w:rPr>
          <w:rFonts w:ascii="Cambria" w:hAnsi="Cambria" w:cs="Arial"/>
        </w:rPr>
      </w:pPr>
    </w:p>
    <w:p w14:paraId="1C527119" w14:textId="25A60860" w:rsidR="001365D9" w:rsidRPr="00AC5A5B" w:rsidRDefault="001365D9" w:rsidP="001365D9">
      <w:pPr>
        <w:rPr>
          <w:rFonts w:ascii="Cambria" w:hAnsi="Cambria" w:cs="Arial"/>
        </w:rPr>
      </w:pPr>
    </w:p>
    <w:p w14:paraId="21C98FE5" w14:textId="1804518D" w:rsidR="001365D9" w:rsidRPr="00AC5A5B" w:rsidRDefault="001365D9" w:rsidP="001365D9">
      <w:pPr>
        <w:rPr>
          <w:rFonts w:ascii="Cambria" w:hAnsi="Cambria" w:cs="Arial"/>
        </w:rPr>
      </w:pPr>
    </w:p>
    <w:p w14:paraId="4CA2066D" w14:textId="3E83BAE9" w:rsidR="001365D9" w:rsidRPr="00AC5A5B" w:rsidRDefault="001365D9" w:rsidP="001365D9">
      <w:pPr>
        <w:rPr>
          <w:rFonts w:ascii="Cambria" w:hAnsi="Cambria" w:cs="Arial"/>
        </w:rPr>
      </w:pPr>
    </w:p>
    <w:p w14:paraId="7EDD7350" w14:textId="0435F846" w:rsidR="001365D9" w:rsidRPr="00AC5A5B" w:rsidRDefault="001365D9" w:rsidP="001365D9">
      <w:pPr>
        <w:rPr>
          <w:rFonts w:ascii="Cambria" w:hAnsi="Cambria" w:cs="Arial"/>
        </w:rPr>
      </w:pPr>
    </w:p>
    <w:p w14:paraId="109DBD99" w14:textId="04C8A439" w:rsidR="001365D9" w:rsidRPr="00AC5A5B" w:rsidRDefault="001365D9" w:rsidP="001365D9">
      <w:pPr>
        <w:rPr>
          <w:rFonts w:ascii="Cambria" w:hAnsi="Cambria" w:cs="Arial"/>
        </w:rPr>
      </w:pPr>
    </w:p>
    <w:p w14:paraId="15A822AB" w14:textId="6D9C1786" w:rsidR="001365D9" w:rsidRPr="00AC5A5B" w:rsidRDefault="00104614" w:rsidP="001365D9">
      <w:pPr>
        <w:jc w:val="center"/>
        <w:rPr>
          <w:rFonts w:ascii="Cambria" w:hAnsi="Cambria" w:cs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4605A1" wp14:editId="183F68EB">
                <wp:simplePos x="0" y="0"/>
                <wp:positionH relativeFrom="page">
                  <wp:align>left</wp:align>
                </wp:positionH>
                <wp:positionV relativeFrom="page">
                  <wp:posOffset>5295045</wp:posOffset>
                </wp:positionV>
                <wp:extent cx="7553739" cy="897255"/>
                <wp:effectExtent l="0" t="0" r="9525" b="5080"/>
                <wp:wrapNone/>
                <wp:docPr id="5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739" cy="897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DBF15" w14:textId="1FE4196F" w:rsidR="000A18EE" w:rsidRPr="00DA5984" w:rsidRDefault="001365D9" w:rsidP="000A18EE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</w:pPr>
                            <w:proofErr w:type="spellStart"/>
                            <w:r w:rsidRPr="00DA59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Kisan</w:t>
                            </w:r>
                            <w:r w:rsidR="0015526D" w:rsidRPr="00DA59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K</w:t>
                            </w:r>
                            <w:r w:rsidRPr="00DA59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raft</w:t>
                            </w:r>
                            <w:proofErr w:type="spellEnd"/>
                            <w:r w:rsidR="00EF75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</w:t>
                            </w:r>
                            <w:r w:rsidRPr="00DA59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Coverage</w:t>
                            </w:r>
                            <w:r w:rsidR="0054164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-</w:t>
                            </w:r>
                            <w:r w:rsidR="00EF75A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 Feb </w:t>
                            </w:r>
                            <w:r w:rsidR="00890F9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64605A1" id="Rectangle 16" o:spid="_x0000_s1026" style="position:absolute;left:0;text-align:left;margin-left:0;margin-top:416.95pt;width:594.8pt;height:70.65pt;z-index:251662336;visibility:visible;mso-wrap-style:square;mso-width-percent: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" o:allowincell="f" fillcolor="gray [1629]" stroked="f" strokeweight="1.5pt">
                <v:textbox style="mso-fit-shape-to-text:t" inset="14.4pt,,14.4pt">
                  <w:txbxContent>
                    <w:p w14:paraId="0E5DBF15" w14:textId="1FE4196F" w:rsidR="000A18EE" w:rsidRPr="00DA5984" w:rsidRDefault="001365D9" w:rsidP="000A18EE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</w:pPr>
                      <w:proofErr w:type="spellStart"/>
                      <w:r w:rsidRPr="00DA59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Kisan</w:t>
                      </w:r>
                      <w:r w:rsidR="0015526D" w:rsidRPr="00DA59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K</w:t>
                      </w:r>
                      <w:r w:rsidRPr="00DA59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raft</w:t>
                      </w:r>
                      <w:proofErr w:type="spellEnd"/>
                      <w:r w:rsidR="00EF75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 </w:t>
                      </w:r>
                      <w:r w:rsidRPr="00DA59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Coverage</w:t>
                      </w:r>
                      <w:r w:rsidR="0054164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 -</w:t>
                      </w:r>
                      <w:r w:rsidR="00EF75A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 xml:space="preserve"> Feb </w:t>
                      </w:r>
                      <w:r w:rsidR="00890F9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6"/>
                        </w:rPr>
                        <w:t>2020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365D9" w:rsidRPr="00AC5A5B">
        <w:rPr>
          <w:rFonts w:ascii="Cambria" w:hAnsi="Cambria" w:cs="Arial"/>
        </w:rPr>
        <w:br w:type="page"/>
      </w:r>
      <w:bookmarkStart w:id="0" w:name="_GoBack"/>
      <w:bookmarkEnd w:id="0"/>
    </w:p>
    <w:p w14:paraId="27790406" w14:textId="1921615E" w:rsidR="001365D9" w:rsidRPr="00837938" w:rsidRDefault="001365D9" w:rsidP="00465FB0">
      <w:pPr>
        <w:jc w:val="center"/>
        <w:rPr>
          <w:rFonts w:ascii="Cambria" w:hAnsi="Cambria" w:cs="Arial"/>
          <w:b/>
          <w:u w:val="single"/>
        </w:rPr>
      </w:pPr>
      <w:r w:rsidRPr="00AC5A5B">
        <w:rPr>
          <w:rFonts w:ascii="Cambria" w:hAnsi="Cambria" w:cs="Arial"/>
          <w:b/>
          <w:u w:val="single"/>
        </w:rPr>
        <w:lastRenderedPageBreak/>
        <w:t>INDEX</w:t>
      </w:r>
    </w:p>
    <w:tbl>
      <w:tblPr>
        <w:tblpPr w:leftFromText="180" w:rightFromText="180" w:vertAnchor="page" w:horzAnchor="margin" w:tblpXSpec="center" w:tblpY="2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700"/>
        <w:gridCol w:w="1496"/>
      </w:tblGrid>
      <w:tr w:rsidR="00465FB0" w:rsidRPr="00AC5A5B" w14:paraId="4C8FFEB8" w14:textId="77777777" w:rsidTr="00465FB0">
        <w:trPr>
          <w:trHeight w:val="330"/>
        </w:trPr>
        <w:tc>
          <w:tcPr>
            <w:tcW w:w="990" w:type="dxa"/>
            <w:shd w:val="clear" w:color="auto" w:fill="00B0F0"/>
          </w:tcPr>
          <w:p w14:paraId="5DE11FB4" w14:textId="77777777" w:rsidR="00465FB0" w:rsidRPr="00AC5A5B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 w:rsidRPr="00AC5A5B">
              <w:rPr>
                <w:rFonts w:ascii="Cambria" w:eastAsia="Times New Roman" w:hAnsi="Cambria" w:cs="Arial"/>
                <w:color w:val="333333"/>
              </w:rPr>
              <w:t>S. NO</w:t>
            </w:r>
          </w:p>
        </w:tc>
        <w:tc>
          <w:tcPr>
            <w:tcW w:w="2700" w:type="dxa"/>
            <w:shd w:val="clear" w:color="auto" w:fill="00B0F0"/>
          </w:tcPr>
          <w:p w14:paraId="208A1E19" w14:textId="77777777" w:rsidR="00465FB0" w:rsidRPr="00AC5A5B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 w:rsidRPr="00AC5A5B">
              <w:rPr>
                <w:rFonts w:ascii="Cambria" w:eastAsia="Times New Roman" w:hAnsi="Cambria" w:cs="Arial"/>
                <w:color w:val="333333"/>
              </w:rPr>
              <w:t xml:space="preserve">Coverage </w:t>
            </w:r>
          </w:p>
        </w:tc>
        <w:tc>
          <w:tcPr>
            <w:tcW w:w="1496" w:type="dxa"/>
            <w:shd w:val="clear" w:color="auto" w:fill="00B0F0"/>
          </w:tcPr>
          <w:p w14:paraId="6DB17986" w14:textId="77777777" w:rsidR="00465FB0" w:rsidRPr="00AC5A5B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>
              <w:rPr>
                <w:rFonts w:ascii="Cambria" w:eastAsia="Times New Roman" w:hAnsi="Cambria" w:cs="Arial"/>
                <w:color w:val="333333"/>
              </w:rPr>
              <w:t>Post/Stories</w:t>
            </w:r>
          </w:p>
        </w:tc>
      </w:tr>
      <w:tr w:rsidR="00465FB0" w:rsidRPr="00AC5A5B" w14:paraId="1E2194A2" w14:textId="77777777" w:rsidTr="00465FB0">
        <w:trPr>
          <w:trHeight w:val="330"/>
        </w:trPr>
        <w:tc>
          <w:tcPr>
            <w:tcW w:w="990" w:type="dxa"/>
          </w:tcPr>
          <w:p w14:paraId="4B2BA831" w14:textId="77777777" w:rsidR="00465FB0" w:rsidRPr="00AC5A5B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>
              <w:rPr>
                <w:rFonts w:ascii="Cambria" w:eastAsia="Times New Roman" w:hAnsi="Cambria" w:cs="Arial"/>
                <w:color w:val="333333"/>
              </w:rPr>
              <w:t>1.</w:t>
            </w:r>
          </w:p>
        </w:tc>
        <w:tc>
          <w:tcPr>
            <w:tcW w:w="2700" w:type="dxa"/>
          </w:tcPr>
          <w:p w14:paraId="64E0475A" w14:textId="77777777" w:rsidR="00465FB0" w:rsidRPr="00AC5A5B" w:rsidRDefault="00465FB0" w:rsidP="00465FB0">
            <w:pPr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>
              <w:rPr>
                <w:rFonts w:ascii="Cambria" w:eastAsia="Times New Roman" w:hAnsi="Cambria" w:cs="Arial"/>
                <w:color w:val="333333"/>
              </w:rPr>
              <w:t>The Economic Times</w:t>
            </w:r>
          </w:p>
        </w:tc>
        <w:tc>
          <w:tcPr>
            <w:tcW w:w="1496" w:type="dxa"/>
          </w:tcPr>
          <w:p w14:paraId="0B1E2296" w14:textId="77777777" w:rsidR="00465FB0" w:rsidRPr="00AC5A5B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>
              <w:rPr>
                <w:rFonts w:ascii="Cambria" w:eastAsia="Times New Roman" w:hAnsi="Cambria" w:cs="Arial"/>
                <w:color w:val="333333"/>
              </w:rPr>
              <w:t>1</w:t>
            </w:r>
          </w:p>
        </w:tc>
      </w:tr>
      <w:tr w:rsidR="00465FB0" w:rsidRPr="00AC5A5B" w14:paraId="52974587" w14:textId="77777777" w:rsidTr="00465FB0">
        <w:trPr>
          <w:trHeight w:val="330"/>
        </w:trPr>
        <w:tc>
          <w:tcPr>
            <w:tcW w:w="990" w:type="dxa"/>
          </w:tcPr>
          <w:p w14:paraId="094FD0EA" w14:textId="77777777" w:rsidR="00465FB0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>
              <w:rPr>
                <w:rFonts w:ascii="Cambria" w:eastAsia="Times New Roman" w:hAnsi="Cambria" w:cs="Arial"/>
                <w:color w:val="333333"/>
              </w:rPr>
              <w:t>2.</w:t>
            </w:r>
          </w:p>
        </w:tc>
        <w:tc>
          <w:tcPr>
            <w:tcW w:w="2700" w:type="dxa"/>
          </w:tcPr>
          <w:p w14:paraId="560E4E1D" w14:textId="77777777" w:rsidR="00465FB0" w:rsidRDefault="00465FB0" w:rsidP="00465FB0">
            <w:pPr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>
              <w:rPr>
                <w:rFonts w:ascii="Cambria" w:eastAsia="Times New Roman" w:hAnsi="Cambria" w:cs="Arial"/>
                <w:color w:val="333333"/>
              </w:rPr>
              <w:t>Sify.com</w:t>
            </w:r>
          </w:p>
        </w:tc>
        <w:tc>
          <w:tcPr>
            <w:tcW w:w="1496" w:type="dxa"/>
          </w:tcPr>
          <w:p w14:paraId="7DD795B5" w14:textId="77777777" w:rsidR="00465FB0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  <w:r>
              <w:rPr>
                <w:rFonts w:ascii="Cambria" w:eastAsia="Times New Roman" w:hAnsi="Cambria" w:cs="Arial"/>
                <w:color w:val="333333"/>
              </w:rPr>
              <w:t>1</w:t>
            </w:r>
          </w:p>
        </w:tc>
      </w:tr>
      <w:tr w:rsidR="00465FB0" w:rsidRPr="00AC5A5B" w14:paraId="0E663B3B" w14:textId="77777777" w:rsidTr="00465FB0">
        <w:trPr>
          <w:trHeight w:val="330"/>
        </w:trPr>
        <w:tc>
          <w:tcPr>
            <w:tcW w:w="990" w:type="dxa"/>
          </w:tcPr>
          <w:p w14:paraId="105320CA" w14:textId="77777777" w:rsidR="00465FB0" w:rsidRPr="00AC5A5B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</w:p>
        </w:tc>
        <w:tc>
          <w:tcPr>
            <w:tcW w:w="2700" w:type="dxa"/>
          </w:tcPr>
          <w:p w14:paraId="601DA991" w14:textId="77777777" w:rsidR="00465FB0" w:rsidRDefault="00465FB0" w:rsidP="00465FB0">
            <w:pPr>
              <w:textAlignment w:val="baseline"/>
              <w:rPr>
                <w:rFonts w:ascii="Cambria" w:eastAsia="Times New Roman" w:hAnsi="Cambria" w:cs="Arial"/>
                <w:color w:val="333333"/>
              </w:rPr>
            </w:pPr>
          </w:p>
        </w:tc>
        <w:tc>
          <w:tcPr>
            <w:tcW w:w="1496" w:type="dxa"/>
          </w:tcPr>
          <w:p w14:paraId="6CFF04C0" w14:textId="69AAEF98" w:rsidR="00465FB0" w:rsidRDefault="00465FB0" w:rsidP="00465FB0">
            <w:pPr>
              <w:jc w:val="center"/>
              <w:textAlignment w:val="baseline"/>
              <w:rPr>
                <w:rFonts w:ascii="Cambria" w:eastAsia="Times New Roman" w:hAnsi="Cambria" w:cs="Arial"/>
                <w:color w:val="333333"/>
              </w:rPr>
            </w:pPr>
          </w:p>
        </w:tc>
      </w:tr>
    </w:tbl>
    <w:p w14:paraId="25B7664C" w14:textId="77777777" w:rsidR="001365D9" w:rsidRDefault="001365D9" w:rsidP="001365D9">
      <w:pPr>
        <w:rPr>
          <w:rFonts w:ascii="Cambria" w:hAnsi="Cambria"/>
        </w:rPr>
      </w:pPr>
    </w:p>
    <w:p w14:paraId="07DC4A54" w14:textId="77777777" w:rsidR="001365D9" w:rsidRDefault="001365D9" w:rsidP="001365D9">
      <w:pPr>
        <w:rPr>
          <w:rFonts w:ascii="Cambria" w:hAnsi="Cambria"/>
        </w:rPr>
      </w:pPr>
    </w:p>
    <w:p w14:paraId="291C2E64" w14:textId="77777777" w:rsidR="001365D9" w:rsidRDefault="001365D9" w:rsidP="001365D9">
      <w:pPr>
        <w:rPr>
          <w:rFonts w:ascii="Cambria" w:hAnsi="Cambria"/>
        </w:rPr>
      </w:pPr>
    </w:p>
    <w:p w14:paraId="392C7CCF" w14:textId="77777777" w:rsidR="001365D9" w:rsidRDefault="001365D9" w:rsidP="001365D9">
      <w:pPr>
        <w:rPr>
          <w:rFonts w:ascii="Cambria" w:hAnsi="Cambria"/>
        </w:rPr>
      </w:pPr>
    </w:p>
    <w:p w14:paraId="7ABCD9CD" w14:textId="77777777" w:rsidR="001365D9" w:rsidRDefault="001365D9" w:rsidP="001365D9">
      <w:pPr>
        <w:rPr>
          <w:rFonts w:ascii="Cambria" w:hAnsi="Cambria"/>
        </w:rPr>
      </w:pPr>
    </w:p>
    <w:p w14:paraId="39FC8E0D" w14:textId="77777777" w:rsidR="001365D9" w:rsidRDefault="001365D9" w:rsidP="001365D9">
      <w:pPr>
        <w:rPr>
          <w:rFonts w:ascii="Cambria" w:hAnsi="Cambria"/>
        </w:rPr>
      </w:pPr>
    </w:p>
    <w:p w14:paraId="38DFB8FE" w14:textId="02FAF51E" w:rsidR="001365D9" w:rsidRPr="00446E7D" w:rsidRDefault="001365D9" w:rsidP="001365D9">
      <w:pPr>
        <w:rPr>
          <w:rFonts w:ascii="Cambria" w:hAnsi="Cambria"/>
        </w:rPr>
      </w:pPr>
    </w:p>
    <w:tbl>
      <w:tblPr>
        <w:tblStyle w:val="TableGrid1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070"/>
        <w:gridCol w:w="7423"/>
      </w:tblGrid>
      <w:tr w:rsidR="000A18EE" w:rsidRPr="00AC5A5B" w14:paraId="66E22EFC" w14:textId="77777777" w:rsidTr="00975DFA">
        <w:trPr>
          <w:trHeight w:val="419"/>
        </w:trPr>
        <w:tc>
          <w:tcPr>
            <w:tcW w:w="2070" w:type="dxa"/>
          </w:tcPr>
          <w:p w14:paraId="79C8C8C7" w14:textId="77777777" w:rsidR="000A18EE" w:rsidRPr="00837FAE" w:rsidRDefault="000A18EE" w:rsidP="000A18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37FAE">
              <w:rPr>
                <w:rFonts w:ascii="Arial" w:hAnsi="Arial" w:cs="Arial"/>
                <w:color w:val="auto"/>
                <w:sz w:val="22"/>
                <w:szCs w:val="22"/>
              </w:rPr>
              <w:t>Publication</w:t>
            </w:r>
          </w:p>
        </w:tc>
        <w:tc>
          <w:tcPr>
            <w:tcW w:w="7423" w:type="dxa"/>
          </w:tcPr>
          <w:p w14:paraId="26CB78B3" w14:textId="33D0E29B" w:rsidR="000A18EE" w:rsidRPr="000A18EE" w:rsidRDefault="00EF75A6" w:rsidP="000A18EE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The Economic Times</w:t>
            </w:r>
          </w:p>
        </w:tc>
      </w:tr>
      <w:tr w:rsidR="001365D9" w:rsidRPr="00AC5A5B" w14:paraId="065488BB" w14:textId="77777777" w:rsidTr="00975DFA">
        <w:trPr>
          <w:trHeight w:val="419"/>
        </w:trPr>
        <w:tc>
          <w:tcPr>
            <w:tcW w:w="2070" w:type="dxa"/>
          </w:tcPr>
          <w:p w14:paraId="0E317016" w14:textId="77777777" w:rsidR="001365D9" w:rsidRPr="00837FAE" w:rsidRDefault="001365D9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37FAE">
              <w:rPr>
                <w:rFonts w:ascii="Arial" w:hAnsi="Arial" w:cs="Arial"/>
                <w:color w:val="auto"/>
                <w:sz w:val="22"/>
                <w:szCs w:val="22"/>
              </w:rPr>
              <w:t>Headline</w:t>
            </w:r>
          </w:p>
        </w:tc>
        <w:tc>
          <w:tcPr>
            <w:tcW w:w="7423" w:type="dxa"/>
          </w:tcPr>
          <w:p w14:paraId="19A5BD1C" w14:textId="7541CCB6" w:rsidR="001365D9" w:rsidRPr="00837FAE" w:rsidRDefault="00EF75A6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Increased Automation in Agriculture is a welcome change</w:t>
            </w:r>
          </w:p>
        </w:tc>
      </w:tr>
      <w:tr w:rsidR="001365D9" w:rsidRPr="00AC5A5B" w14:paraId="5B8AF4F9" w14:textId="77777777" w:rsidTr="00975DFA">
        <w:trPr>
          <w:trHeight w:val="246"/>
        </w:trPr>
        <w:tc>
          <w:tcPr>
            <w:tcW w:w="2070" w:type="dxa"/>
          </w:tcPr>
          <w:p w14:paraId="740E3231" w14:textId="77777777" w:rsidR="001365D9" w:rsidRPr="00837FAE" w:rsidRDefault="001365D9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37FAE">
              <w:rPr>
                <w:rFonts w:ascii="Arial" w:hAnsi="Arial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7423" w:type="dxa"/>
          </w:tcPr>
          <w:p w14:paraId="5FA86DD9" w14:textId="187C785C" w:rsidR="001365D9" w:rsidRPr="008210DB" w:rsidRDefault="00EF75A6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14</w:t>
            </w:r>
            <w:r w:rsidR="003902E6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3902E6">
              <w:rPr>
                <w:rFonts w:ascii="Arial" w:hAnsi="Arial" w:cs="Arial"/>
                <w:color w:val="auto"/>
                <w:sz w:val="22"/>
                <w:szCs w:val="22"/>
              </w:rPr>
              <w:t>/2020</w:t>
            </w:r>
          </w:p>
        </w:tc>
      </w:tr>
      <w:tr w:rsidR="001365D9" w:rsidRPr="00AC5A5B" w14:paraId="6D6B2ABB" w14:textId="77777777" w:rsidTr="00975DFA">
        <w:trPr>
          <w:trHeight w:val="246"/>
        </w:trPr>
        <w:tc>
          <w:tcPr>
            <w:tcW w:w="2070" w:type="dxa"/>
          </w:tcPr>
          <w:p w14:paraId="7CE4D7CF" w14:textId="77777777" w:rsidR="001365D9" w:rsidRPr="00837FAE" w:rsidRDefault="001365D9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Link</w:t>
            </w:r>
          </w:p>
        </w:tc>
        <w:tc>
          <w:tcPr>
            <w:tcW w:w="7423" w:type="dxa"/>
          </w:tcPr>
          <w:p w14:paraId="72381ADB" w14:textId="097B4544" w:rsidR="001365D9" w:rsidRDefault="005E48B1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7" w:history="1">
              <w:r w:rsidR="00EF75A6" w:rsidRPr="00A060AA">
                <w:rPr>
                  <w:rStyle w:val="Hyperlink"/>
                  <w:rFonts w:ascii="Arial" w:hAnsi="Arial" w:cs="Arial"/>
                  <w:shd w:val="clear" w:color="auto" w:fill="FFFFFF"/>
                </w:rPr>
                <w:t>https://epaper.timesgroup.com/Olive/ODN/TheEconomicTimes/?olv-cache-ver=20200130081009</w:t>
              </w:r>
            </w:hyperlink>
          </w:p>
        </w:tc>
      </w:tr>
    </w:tbl>
    <w:p w14:paraId="43534CC8" w14:textId="77777777" w:rsidR="001365D9" w:rsidRDefault="001365D9" w:rsidP="001365D9">
      <w:pPr>
        <w:spacing w:line="256" w:lineRule="auto"/>
        <w:jc w:val="center"/>
        <w:rPr>
          <w:rFonts w:ascii="Cambria" w:hAnsi="Cambria"/>
        </w:rPr>
      </w:pPr>
    </w:p>
    <w:p w14:paraId="6DB57071" w14:textId="77777777" w:rsidR="001365D9" w:rsidRDefault="001365D9" w:rsidP="001365D9">
      <w:pPr>
        <w:spacing w:line="256" w:lineRule="auto"/>
        <w:jc w:val="center"/>
        <w:rPr>
          <w:rFonts w:ascii="Cambria" w:hAnsi="Cambria"/>
        </w:rPr>
      </w:pPr>
    </w:p>
    <w:p w14:paraId="64A78C72" w14:textId="04F5020A" w:rsidR="001365D9" w:rsidRDefault="00EF75A6" w:rsidP="001365D9">
      <w:pPr>
        <w:spacing w:line="256" w:lineRule="auto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02E61EF9" wp14:editId="1AD25D62">
            <wp:extent cx="5731510" cy="34016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D2C0" w14:textId="77777777" w:rsidR="001365D9" w:rsidRDefault="001365D9" w:rsidP="001365D9">
      <w:pPr>
        <w:spacing w:line="256" w:lineRule="auto"/>
        <w:jc w:val="center"/>
        <w:rPr>
          <w:rFonts w:ascii="Cambria" w:hAnsi="Cambria"/>
        </w:rPr>
      </w:pPr>
    </w:p>
    <w:p w14:paraId="1578C15B" w14:textId="77777777" w:rsidR="001365D9" w:rsidRDefault="001365D9" w:rsidP="001365D9">
      <w:pPr>
        <w:spacing w:line="256" w:lineRule="auto"/>
        <w:jc w:val="center"/>
        <w:rPr>
          <w:rFonts w:ascii="Cambria" w:hAnsi="Cambria"/>
        </w:rPr>
      </w:pPr>
    </w:p>
    <w:p w14:paraId="776C8B86" w14:textId="77777777" w:rsidR="00465FB0" w:rsidRDefault="00465FB0" w:rsidP="001365D9">
      <w:pPr>
        <w:spacing w:line="256" w:lineRule="auto"/>
        <w:rPr>
          <w:rFonts w:ascii="Cambria" w:hAnsi="Cambria"/>
        </w:rPr>
      </w:pPr>
    </w:p>
    <w:tbl>
      <w:tblPr>
        <w:tblStyle w:val="TableGrid1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070"/>
        <w:gridCol w:w="7423"/>
      </w:tblGrid>
      <w:tr w:rsidR="001365D9" w:rsidRPr="00AC5A5B" w14:paraId="3467BA6C" w14:textId="77777777" w:rsidTr="00975DFA">
        <w:trPr>
          <w:trHeight w:val="419"/>
        </w:trPr>
        <w:tc>
          <w:tcPr>
            <w:tcW w:w="2070" w:type="dxa"/>
          </w:tcPr>
          <w:p w14:paraId="4A28EDE3" w14:textId="77777777" w:rsidR="001365D9" w:rsidRPr="00837FAE" w:rsidRDefault="001365D9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37FAE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Publication</w:t>
            </w:r>
          </w:p>
        </w:tc>
        <w:tc>
          <w:tcPr>
            <w:tcW w:w="7423" w:type="dxa"/>
          </w:tcPr>
          <w:p w14:paraId="1F3AF8CE" w14:textId="5BF64EAA" w:rsidR="001365D9" w:rsidRPr="00EF2176" w:rsidRDefault="00465FB0" w:rsidP="00975DFA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</w:rPr>
              <w:t>Sify.com</w:t>
            </w:r>
          </w:p>
        </w:tc>
      </w:tr>
      <w:tr w:rsidR="001365D9" w:rsidRPr="00AC5A5B" w14:paraId="3E496AC2" w14:textId="77777777" w:rsidTr="00975DFA">
        <w:trPr>
          <w:trHeight w:val="419"/>
        </w:trPr>
        <w:tc>
          <w:tcPr>
            <w:tcW w:w="2070" w:type="dxa"/>
          </w:tcPr>
          <w:p w14:paraId="0A6794EF" w14:textId="77777777" w:rsidR="001365D9" w:rsidRPr="00837FAE" w:rsidRDefault="001365D9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37FAE">
              <w:rPr>
                <w:rFonts w:ascii="Arial" w:hAnsi="Arial" w:cs="Arial"/>
                <w:color w:val="auto"/>
                <w:sz w:val="22"/>
                <w:szCs w:val="22"/>
              </w:rPr>
              <w:t>Headline</w:t>
            </w:r>
          </w:p>
        </w:tc>
        <w:tc>
          <w:tcPr>
            <w:tcW w:w="7423" w:type="dxa"/>
          </w:tcPr>
          <w:p w14:paraId="42C9442E" w14:textId="4AC7640A" w:rsidR="001365D9" w:rsidRPr="00837FAE" w:rsidRDefault="00563FC8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Nari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-Shakti: Examining influence, roadblocks &amp; potential of women in agriculture</w:t>
            </w:r>
          </w:p>
        </w:tc>
      </w:tr>
      <w:tr w:rsidR="001365D9" w:rsidRPr="00AC5A5B" w14:paraId="1E510B45" w14:textId="77777777" w:rsidTr="00975DFA">
        <w:trPr>
          <w:trHeight w:val="246"/>
        </w:trPr>
        <w:tc>
          <w:tcPr>
            <w:tcW w:w="2070" w:type="dxa"/>
          </w:tcPr>
          <w:p w14:paraId="21916A59" w14:textId="77777777" w:rsidR="001365D9" w:rsidRPr="00837FAE" w:rsidRDefault="001365D9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37FAE">
              <w:rPr>
                <w:rFonts w:ascii="Arial" w:hAnsi="Arial" w:cs="Arial"/>
                <w:color w:val="auto"/>
                <w:sz w:val="22"/>
                <w:szCs w:val="22"/>
              </w:rPr>
              <w:t>Date</w:t>
            </w:r>
          </w:p>
        </w:tc>
        <w:tc>
          <w:tcPr>
            <w:tcW w:w="7423" w:type="dxa"/>
          </w:tcPr>
          <w:p w14:paraId="62A991F3" w14:textId="78030DED" w:rsidR="001365D9" w:rsidRPr="008210DB" w:rsidRDefault="00EF2176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465FB0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  <w:r w:rsidR="003902E6">
              <w:rPr>
                <w:rFonts w:ascii="Arial" w:hAnsi="Arial" w:cs="Arial"/>
                <w:color w:val="auto"/>
                <w:sz w:val="22"/>
                <w:szCs w:val="22"/>
              </w:rPr>
              <w:t>/0</w:t>
            </w:r>
            <w:r w:rsidR="00465FB0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3902E6">
              <w:rPr>
                <w:rFonts w:ascii="Arial" w:hAnsi="Arial" w:cs="Arial"/>
                <w:color w:val="auto"/>
                <w:sz w:val="22"/>
                <w:szCs w:val="22"/>
              </w:rPr>
              <w:t>/2020</w:t>
            </w:r>
          </w:p>
        </w:tc>
      </w:tr>
      <w:tr w:rsidR="001365D9" w:rsidRPr="00AC5A5B" w14:paraId="4CE4B7F3" w14:textId="77777777" w:rsidTr="00975DFA">
        <w:trPr>
          <w:trHeight w:val="246"/>
        </w:trPr>
        <w:tc>
          <w:tcPr>
            <w:tcW w:w="2070" w:type="dxa"/>
          </w:tcPr>
          <w:p w14:paraId="262A1070" w14:textId="77777777" w:rsidR="001365D9" w:rsidRPr="00837FAE" w:rsidRDefault="001365D9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Link</w:t>
            </w:r>
          </w:p>
        </w:tc>
        <w:tc>
          <w:tcPr>
            <w:tcW w:w="7423" w:type="dxa"/>
          </w:tcPr>
          <w:p w14:paraId="36C55F45" w14:textId="4771EDA3" w:rsidR="001365D9" w:rsidRDefault="005E48B1" w:rsidP="00975DF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hyperlink r:id="rId9" w:history="1">
              <w:r w:rsidR="00465FB0" w:rsidRPr="00A060AA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https://www.sify.com/finance/nari-shakti-examining-influence-roadblocks--potential-of-women-in-agriculture-news-topnews-ucyqgQhbejehg.html</w:t>
              </w:r>
            </w:hyperlink>
          </w:p>
        </w:tc>
      </w:tr>
    </w:tbl>
    <w:p w14:paraId="672F766B" w14:textId="77777777" w:rsidR="00465FB0" w:rsidRDefault="00465FB0" w:rsidP="00465FB0">
      <w:pPr>
        <w:spacing w:line="256" w:lineRule="auto"/>
        <w:jc w:val="center"/>
        <w:rPr>
          <w:rFonts w:ascii="Cambria" w:hAnsi="Cambria"/>
        </w:rPr>
      </w:pPr>
    </w:p>
    <w:p w14:paraId="5189F272" w14:textId="7B14C751" w:rsidR="001365D9" w:rsidRPr="00465FB0" w:rsidRDefault="00465FB0" w:rsidP="00465FB0">
      <w:pPr>
        <w:spacing w:line="256" w:lineRule="auto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19348F52" wp14:editId="100F2553">
            <wp:extent cx="4284542" cy="689935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991" cy="690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5D9" w:rsidRPr="00465FB0" w:rsidSect="00465FB0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2B78" w14:textId="77777777" w:rsidR="005E48B1" w:rsidRDefault="005E48B1" w:rsidP="001365D9">
      <w:pPr>
        <w:spacing w:after="0" w:line="240" w:lineRule="auto"/>
      </w:pPr>
      <w:r>
        <w:separator/>
      </w:r>
    </w:p>
  </w:endnote>
  <w:endnote w:type="continuationSeparator" w:id="0">
    <w:p w14:paraId="10143DE0" w14:textId="77777777" w:rsidR="005E48B1" w:rsidRDefault="005E48B1" w:rsidP="0013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29893" w14:textId="77777777" w:rsidR="005E48B1" w:rsidRDefault="005E48B1" w:rsidP="001365D9">
      <w:pPr>
        <w:spacing w:after="0" w:line="240" w:lineRule="auto"/>
      </w:pPr>
      <w:r>
        <w:separator/>
      </w:r>
    </w:p>
  </w:footnote>
  <w:footnote w:type="continuationSeparator" w:id="0">
    <w:p w14:paraId="3B165BBA" w14:textId="77777777" w:rsidR="005E48B1" w:rsidRDefault="005E48B1" w:rsidP="00136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D9"/>
    <w:rsid w:val="000A18EE"/>
    <w:rsid w:val="00104614"/>
    <w:rsid w:val="001365D9"/>
    <w:rsid w:val="0015526D"/>
    <w:rsid w:val="00202A96"/>
    <w:rsid w:val="002956B5"/>
    <w:rsid w:val="003902E6"/>
    <w:rsid w:val="003E36AB"/>
    <w:rsid w:val="004225EE"/>
    <w:rsid w:val="00465FB0"/>
    <w:rsid w:val="0054164C"/>
    <w:rsid w:val="00563FC8"/>
    <w:rsid w:val="005E48B1"/>
    <w:rsid w:val="0064056F"/>
    <w:rsid w:val="006607CA"/>
    <w:rsid w:val="0069227E"/>
    <w:rsid w:val="006D613A"/>
    <w:rsid w:val="006E1503"/>
    <w:rsid w:val="007135B5"/>
    <w:rsid w:val="00890F9D"/>
    <w:rsid w:val="009B2EC8"/>
    <w:rsid w:val="00C61525"/>
    <w:rsid w:val="00DA5984"/>
    <w:rsid w:val="00EF2176"/>
    <w:rsid w:val="00EF75A6"/>
    <w:rsid w:val="00F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D7E8"/>
  <w15:chartTrackingRefBased/>
  <w15:docId w15:val="{8DEEA162-97CE-4CD2-A766-79005E0F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6F"/>
    <w:pPr>
      <w:spacing w:line="312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rsid w:val="001365D9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1365D9"/>
    <w:rPr>
      <w:rFonts w:eastAsiaTheme="minorEastAsia"/>
      <w:b/>
      <w:bCs/>
      <w:color w:val="44546A" w:themeColor="text2"/>
      <w:sz w:val="28"/>
      <w:szCs w:val="28"/>
      <w:lang w:val="en-US" w:eastAsia="ja-JP"/>
    </w:rPr>
  </w:style>
  <w:style w:type="paragraph" w:styleId="NoSpacing">
    <w:name w:val="No Spacing"/>
    <w:link w:val="NoSpacingChar"/>
    <w:uiPriority w:val="1"/>
    <w:qFormat/>
    <w:rsid w:val="001365D9"/>
    <w:pPr>
      <w:spacing w:after="0" w:line="240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65D9"/>
    <w:rPr>
      <w:rFonts w:eastAsiaTheme="minorEastAsia"/>
      <w:color w:val="44546A" w:themeColor="text2"/>
      <w:sz w:val="24"/>
      <w:szCs w:val="24"/>
      <w:lang w:val="en-US" w:eastAsia="ja-JP"/>
    </w:rPr>
  </w:style>
  <w:style w:type="table" w:customStyle="1" w:styleId="TableGrid1">
    <w:name w:val="Table Grid1"/>
    <w:basedOn w:val="TableNormal"/>
    <w:next w:val="TableGrid"/>
    <w:uiPriority w:val="39"/>
    <w:rsid w:val="001365D9"/>
    <w:pPr>
      <w:spacing w:after="0" w:line="240" w:lineRule="auto"/>
    </w:pPr>
    <w:rPr>
      <w:rFonts w:eastAsia="Times New Roman"/>
      <w:color w:val="333333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3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5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5D9"/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136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5D9"/>
    <w:rPr>
      <w:rFonts w:eastAsiaTheme="minorEastAsia"/>
      <w:color w:val="44546A" w:themeColor="text2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F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paper.timesgroup.com/Olive/ODN/TheEconomicTimes/?olv-cache-ver=202001300810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sify.com/finance/nari-shakti-examining-influence-roadblocks--potential-of-women-in-agriculture-news-topnews-ucyqgQhbejeh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BRAND MANAGER-2</cp:lastModifiedBy>
  <cp:revision>13</cp:revision>
  <dcterms:created xsi:type="dcterms:W3CDTF">2020-02-03T06:49:00Z</dcterms:created>
  <dcterms:modified xsi:type="dcterms:W3CDTF">2020-02-25T05:46:00Z</dcterms:modified>
</cp:coreProperties>
</file>