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AD8" w:rsidRDefault="00324808" w:rsidP="00CB44EF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114800" cy="1404651"/>
            <wp:effectExtent l="0" t="0" r="0" b="0"/>
            <wp:docPr id="30" name="Picture 5" descr="E:\KisanKraft\logo_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isanKraft\logo_k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48" cy="141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08" w:rsidRDefault="00324808" w:rsidP="00CB44EF">
      <w:pPr>
        <w:jc w:val="both"/>
      </w:pPr>
      <w:r>
        <w:t xml:space="preserve">                                                       </w:t>
      </w:r>
    </w:p>
    <w:p w:rsidR="00324808" w:rsidRDefault="00324808" w:rsidP="00CB44EF">
      <w:pPr>
        <w:jc w:val="both"/>
      </w:pPr>
    </w:p>
    <w:p w:rsidR="00324808" w:rsidRDefault="005A4D42" w:rsidP="00CB44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QUARTERLY</w:t>
      </w:r>
      <w:r w:rsidR="008F2AD8" w:rsidRPr="008F2AD8">
        <w:rPr>
          <w:rFonts w:ascii="Arial" w:hAnsi="Arial" w:cs="Arial"/>
          <w:b/>
          <w:sz w:val="24"/>
          <w:szCs w:val="24"/>
        </w:rPr>
        <w:t xml:space="preserve"> ACTIVITY REPORT</w:t>
      </w:r>
    </w:p>
    <w:p w:rsidR="00324808" w:rsidRDefault="00324808" w:rsidP="00CB44EF">
      <w:pPr>
        <w:jc w:val="center"/>
        <w:rPr>
          <w:rFonts w:ascii="Arial" w:hAnsi="Arial" w:cs="Arial"/>
          <w:b/>
          <w:sz w:val="24"/>
          <w:szCs w:val="24"/>
        </w:rPr>
      </w:pPr>
    </w:p>
    <w:p w:rsidR="008F2AD8" w:rsidRPr="00324808" w:rsidRDefault="00BA6FF9" w:rsidP="00CB44EF">
      <w:pPr>
        <w:jc w:val="center"/>
      </w:pPr>
      <w:r>
        <w:rPr>
          <w:rFonts w:ascii="Arial" w:hAnsi="Arial" w:cs="Arial"/>
          <w:b/>
          <w:sz w:val="24"/>
          <w:szCs w:val="24"/>
        </w:rPr>
        <w:t>January</w:t>
      </w:r>
      <w:r w:rsidR="005A4D4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– March </w:t>
      </w:r>
      <w:r w:rsidR="008F2AD8">
        <w:rPr>
          <w:rFonts w:ascii="Arial" w:hAnsi="Arial" w:cs="Arial"/>
          <w:b/>
          <w:sz w:val="24"/>
          <w:szCs w:val="24"/>
        </w:rPr>
        <w:t>, 201</w:t>
      </w:r>
      <w:r>
        <w:rPr>
          <w:rFonts w:ascii="Arial" w:hAnsi="Arial" w:cs="Arial"/>
          <w:b/>
          <w:sz w:val="24"/>
          <w:szCs w:val="24"/>
        </w:rPr>
        <w:t>9</w:t>
      </w:r>
    </w:p>
    <w:p w:rsidR="00324808" w:rsidRDefault="00324808" w:rsidP="00CB44EF">
      <w:pPr>
        <w:tabs>
          <w:tab w:val="left" w:pos="1680"/>
        </w:tabs>
        <w:jc w:val="center"/>
        <w:rPr>
          <w:rFonts w:ascii="Arial" w:hAnsi="Arial" w:cs="Arial"/>
          <w:b/>
          <w:sz w:val="24"/>
          <w:szCs w:val="24"/>
        </w:rPr>
      </w:pPr>
    </w:p>
    <w:p w:rsidR="008F2AD8" w:rsidRDefault="008F2AD8" w:rsidP="00CB44EF">
      <w:pPr>
        <w:tabs>
          <w:tab w:val="left" w:pos="168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PRESENETED BY</w:t>
      </w:r>
    </w:p>
    <w:p w:rsidR="008F2AD8" w:rsidRDefault="008F2AD8" w:rsidP="00CB44EF">
      <w:pPr>
        <w:tabs>
          <w:tab w:val="left" w:pos="1680"/>
        </w:tabs>
        <w:jc w:val="both"/>
        <w:rPr>
          <w:rFonts w:ascii="Arial" w:hAnsi="Arial" w:cs="Arial"/>
          <w:b/>
          <w:sz w:val="24"/>
          <w:szCs w:val="24"/>
        </w:rPr>
      </w:pPr>
    </w:p>
    <w:p w:rsidR="008F2AD8" w:rsidRDefault="00AF1672" w:rsidP="00CB44EF">
      <w:pPr>
        <w:tabs>
          <w:tab w:val="left" w:pos="168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799158" cy="1159436"/>
            <wp:effectExtent l="0" t="0" r="0" b="0"/>
            <wp:docPr id="31" name="Picture 30" descr="brand com 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 com new 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8124" cy="116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D8" w:rsidRDefault="008F2AD8" w:rsidP="00CB44EF">
      <w:pPr>
        <w:tabs>
          <w:tab w:val="left" w:pos="1680"/>
        </w:tabs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  </w:t>
      </w:r>
    </w:p>
    <w:p w:rsidR="008F2AD8" w:rsidRDefault="008F2AD8" w:rsidP="00CB44EF">
      <w:pPr>
        <w:tabs>
          <w:tab w:val="left" w:pos="1680"/>
        </w:tabs>
        <w:jc w:val="both"/>
        <w:rPr>
          <w:rFonts w:ascii="Arial" w:hAnsi="Arial" w:cs="Arial"/>
          <w:b/>
          <w:noProof/>
          <w:sz w:val="24"/>
          <w:szCs w:val="24"/>
        </w:rPr>
      </w:pPr>
    </w:p>
    <w:p w:rsidR="008F2AD8" w:rsidRDefault="008F2AD8" w:rsidP="00CB44EF">
      <w:pPr>
        <w:tabs>
          <w:tab w:val="left" w:pos="1680"/>
        </w:tabs>
        <w:jc w:val="both"/>
        <w:rPr>
          <w:rFonts w:ascii="Arial" w:hAnsi="Arial" w:cs="Arial"/>
          <w:b/>
          <w:noProof/>
          <w:sz w:val="24"/>
          <w:szCs w:val="24"/>
        </w:rPr>
      </w:pPr>
    </w:p>
    <w:p w:rsidR="008F2AD8" w:rsidRDefault="008F2AD8" w:rsidP="00CB44EF">
      <w:pPr>
        <w:tabs>
          <w:tab w:val="left" w:pos="1680"/>
        </w:tabs>
        <w:jc w:val="both"/>
        <w:rPr>
          <w:rFonts w:ascii="Arial" w:hAnsi="Arial" w:cs="Arial"/>
          <w:b/>
          <w:noProof/>
          <w:sz w:val="24"/>
          <w:szCs w:val="24"/>
        </w:rPr>
      </w:pPr>
    </w:p>
    <w:p w:rsidR="008F2AD8" w:rsidRDefault="008F2AD8" w:rsidP="00CB44EF">
      <w:pPr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:rsidR="008F2AD8" w:rsidRPr="00C10226" w:rsidRDefault="008F2AD8" w:rsidP="005346D0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10226">
        <w:rPr>
          <w:rFonts w:ascii="Arial" w:hAnsi="Arial" w:cs="Arial"/>
          <w:b/>
          <w:sz w:val="28"/>
          <w:szCs w:val="28"/>
          <w:u w:val="single"/>
        </w:rPr>
        <w:lastRenderedPageBreak/>
        <w:t>Contents</w:t>
      </w:r>
    </w:p>
    <w:p w:rsidR="008F2AD8" w:rsidRPr="00C10226" w:rsidRDefault="008F2AD8" w:rsidP="00CB44EF">
      <w:pPr>
        <w:tabs>
          <w:tab w:val="left" w:pos="168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2178"/>
        <w:gridCol w:w="7488"/>
      </w:tblGrid>
      <w:tr w:rsidR="008F2AD8" w:rsidRPr="00C10226" w:rsidTr="00207D2B">
        <w:trPr>
          <w:trHeight w:val="962"/>
        </w:trPr>
        <w:tc>
          <w:tcPr>
            <w:tcW w:w="2178" w:type="dxa"/>
          </w:tcPr>
          <w:p w:rsidR="00207D2B" w:rsidRPr="00C10226" w:rsidRDefault="00207D2B" w:rsidP="00CB44EF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10226"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</w:p>
          <w:p w:rsidR="008F2AD8" w:rsidRPr="00C10226" w:rsidRDefault="005A4D42" w:rsidP="005A4D42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Month</w:t>
            </w:r>
          </w:p>
        </w:tc>
        <w:tc>
          <w:tcPr>
            <w:tcW w:w="7488" w:type="dxa"/>
          </w:tcPr>
          <w:p w:rsidR="00207D2B" w:rsidRPr="00C10226" w:rsidRDefault="008F2AD8" w:rsidP="00CB44EF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10226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</w:t>
            </w:r>
          </w:p>
          <w:p w:rsidR="008F2AD8" w:rsidRPr="00C10226" w:rsidRDefault="00207D2B" w:rsidP="00CB44EF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10226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 w:rsidR="006612DA" w:rsidRPr="00C10226">
              <w:rPr>
                <w:rFonts w:ascii="Arial" w:hAnsi="Arial" w:cs="Arial"/>
                <w:b/>
                <w:sz w:val="24"/>
                <w:szCs w:val="24"/>
              </w:rPr>
              <w:t xml:space="preserve">                      </w:t>
            </w:r>
            <w:r w:rsidR="008F2AD8" w:rsidRPr="00C10226">
              <w:rPr>
                <w:rFonts w:ascii="Arial" w:hAnsi="Arial" w:cs="Arial"/>
                <w:b/>
                <w:sz w:val="24"/>
                <w:szCs w:val="24"/>
              </w:rPr>
              <w:t xml:space="preserve">    Activity </w:t>
            </w:r>
          </w:p>
        </w:tc>
      </w:tr>
      <w:tr w:rsidR="008F2AD8" w:rsidRPr="00C10226" w:rsidTr="004453C1">
        <w:trPr>
          <w:trHeight w:val="725"/>
        </w:trPr>
        <w:tc>
          <w:tcPr>
            <w:tcW w:w="2178" w:type="dxa"/>
          </w:tcPr>
          <w:p w:rsidR="005A4D42" w:rsidRPr="008B6CEC" w:rsidRDefault="00207D2B" w:rsidP="005A4D42">
            <w:pPr>
              <w:tabs>
                <w:tab w:val="left" w:pos="16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6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51C7">
              <w:rPr>
                <w:rFonts w:ascii="Arial" w:hAnsi="Arial" w:cs="Arial"/>
                <w:sz w:val="24"/>
                <w:szCs w:val="24"/>
              </w:rPr>
              <w:t>January</w:t>
            </w:r>
          </w:p>
          <w:p w:rsidR="008F2AD8" w:rsidRPr="008B6CEC" w:rsidRDefault="008F2AD8" w:rsidP="00CB44EF">
            <w:pPr>
              <w:tabs>
                <w:tab w:val="left" w:pos="16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8" w:type="dxa"/>
          </w:tcPr>
          <w:p w:rsidR="005A4D42" w:rsidRPr="008B6CEC" w:rsidRDefault="005A4D42" w:rsidP="005A4D42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Initiated interaction with </w:t>
            </w:r>
            <w:r w:rsidR="00B751C7" w:rsidRPr="00B751C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Punya Nagari</w:t>
            </w:r>
            <w:r w:rsidR="00B751C7" w:rsidRPr="00B751C7">
              <w:rPr>
                <w:rFonts w:ascii="Arial" w:eastAsia="Times New Roman" w:hAnsi="Arial" w:cs="Arial"/>
                <w:color w:val="222222"/>
                <w:sz w:val="24"/>
                <w:szCs w:val="24"/>
                <w:lang w:val="en-IN" w:eastAsia="en-IN"/>
              </w:rPr>
              <w:t> </w:t>
            </w:r>
          </w:p>
          <w:p w:rsidR="00197D9F" w:rsidRPr="008B6CEC" w:rsidRDefault="005A4D42" w:rsidP="005A4D42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Initiated interaction with </w:t>
            </w:r>
            <w:r w:rsidR="00B751C7" w:rsidRPr="00B751C7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en-IN" w:eastAsia="en-IN"/>
              </w:rPr>
              <w:t>Entrepreneur</w:t>
            </w:r>
          </w:p>
          <w:p w:rsidR="005A4D42" w:rsidRPr="008B6CEC" w:rsidRDefault="00B751C7" w:rsidP="005A4D42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Authored article</w:t>
            </w:r>
            <w:r w:rsidR="005A4D42"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with </w:t>
            </w:r>
            <w:r w:rsidRPr="00B751C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Malayalam Manorama</w:t>
            </w:r>
            <w:r w:rsidR="005A4D42" w:rsidRPr="008B6CEC">
              <w:rPr>
                <w:rFonts w:ascii="Arial" w:hAnsi="Arial" w:cs="Arial"/>
                <w:b/>
                <w:color w:val="222222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8F2AD8" w:rsidRPr="00C10226" w:rsidTr="004453C1">
        <w:trPr>
          <w:trHeight w:val="694"/>
        </w:trPr>
        <w:tc>
          <w:tcPr>
            <w:tcW w:w="2178" w:type="dxa"/>
          </w:tcPr>
          <w:p w:rsidR="008F2AD8" w:rsidRPr="008B6CEC" w:rsidRDefault="00B751C7" w:rsidP="00CB44EF">
            <w:pPr>
              <w:tabs>
                <w:tab w:val="left" w:pos="16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February</w:t>
            </w:r>
          </w:p>
        </w:tc>
        <w:tc>
          <w:tcPr>
            <w:tcW w:w="7488" w:type="dxa"/>
          </w:tcPr>
          <w:p w:rsidR="00B751C7" w:rsidRDefault="00B751C7" w:rsidP="005A4D42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B751C7">
              <w:rPr>
                <w:rFonts w:ascii="Arial" w:eastAsia="Times New Roman" w:hAnsi="Arial" w:cs="Arial"/>
                <w:color w:val="222222"/>
                <w:sz w:val="24"/>
                <w:szCs w:val="24"/>
                <w:lang w:val="en-IN" w:eastAsia="en-IN"/>
              </w:rPr>
              <w:t>Karnataka budget reaction quote</w:t>
            </w: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751C7" w:rsidRPr="00B751C7" w:rsidRDefault="00B751C7" w:rsidP="00B751C7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  <w:r w:rsidRPr="00B751C7">
              <w:rPr>
                <w:rFonts w:ascii="Arial" w:eastAsia="Times New Roman" w:hAnsi="Arial" w:cs="Arial"/>
                <w:color w:val="222222"/>
                <w:sz w:val="24"/>
                <w:szCs w:val="24"/>
                <w:lang w:val="en-IN" w:eastAsia="en-IN"/>
              </w:rPr>
              <w:t>Post-budget expectation vs. outcome</w:t>
            </w: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A4D42" w:rsidRPr="008B6CEC" w:rsidRDefault="005A4D42" w:rsidP="005A4D42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Initiated interaction with </w:t>
            </w:r>
            <w:r w:rsidRPr="008B6CEC">
              <w:rPr>
                <w:rFonts w:ascii="Arial" w:hAnsi="Arial" w:cs="Arial"/>
                <w:b/>
                <w:color w:val="222222"/>
                <w:sz w:val="24"/>
                <w:szCs w:val="24"/>
                <w:shd w:val="clear" w:color="auto" w:fill="FFFFFF"/>
              </w:rPr>
              <w:t>Lokasatta</w:t>
            </w:r>
          </w:p>
          <w:p w:rsidR="005A4D42" w:rsidRPr="008B6CEC" w:rsidRDefault="005A4D42" w:rsidP="005A4D42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Initiated interaction with </w:t>
            </w:r>
            <w:r w:rsidR="00B751C7">
              <w:rPr>
                <w:rFonts w:ascii="Arial" w:hAnsi="Arial" w:cs="Arial"/>
                <w:b/>
                <w:color w:val="222222"/>
                <w:sz w:val="24"/>
                <w:szCs w:val="24"/>
                <w:shd w:val="clear" w:color="auto" w:fill="FFFFFF"/>
              </w:rPr>
              <w:t>ET Now</w:t>
            </w:r>
          </w:p>
          <w:p w:rsidR="005A4D42" w:rsidRPr="008B6CEC" w:rsidRDefault="005A4D42" w:rsidP="00B751C7">
            <w:pPr>
              <w:pStyle w:val="ListParagraph"/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D42" w:rsidRPr="00C10226" w:rsidTr="004453C1">
        <w:trPr>
          <w:trHeight w:val="694"/>
        </w:trPr>
        <w:tc>
          <w:tcPr>
            <w:tcW w:w="2178" w:type="dxa"/>
          </w:tcPr>
          <w:p w:rsidR="005A4D42" w:rsidRPr="008B6CEC" w:rsidRDefault="00B751C7" w:rsidP="00CB44EF">
            <w:pPr>
              <w:tabs>
                <w:tab w:val="left" w:pos="16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</w:t>
            </w:r>
          </w:p>
        </w:tc>
        <w:tc>
          <w:tcPr>
            <w:tcW w:w="7488" w:type="dxa"/>
          </w:tcPr>
          <w:p w:rsidR="005A4D42" w:rsidRPr="00B751C7" w:rsidRDefault="00B751C7" w:rsidP="005A4D42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Initiated interaction with </w:t>
            </w:r>
            <w:r w:rsidRPr="00D63593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Dainik Bhaskar </w:t>
            </w:r>
          </w:p>
          <w:p w:rsidR="00B751C7" w:rsidRPr="008B6CEC" w:rsidRDefault="00B751C7" w:rsidP="00B751C7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Initiated interaction with 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Veer Arjun</w:t>
            </w:r>
            <w:r w:rsidRPr="00D63593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 </w:t>
            </w:r>
          </w:p>
          <w:p w:rsidR="00B751C7" w:rsidRPr="008B6CEC" w:rsidRDefault="00B751C7" w:rsidP="00B751C7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Initiated interaction with 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Rashtraya Sahara</w:t>
            </w:r>
            <w:r w:rsidRPr="00D63593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 </w:t>
            </w:r>
          </w:p>
          <w:p w:rsidR="00B751C7" w:rsidRPr="00B751C7" w:rsidRDefault="00B751C7" w:rsidP="00B751C7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  <w:r w:rsidRPr="008B6C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Initiated interaction with 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Vyapar</w:t>
            </w:r>
          </w:p>
          <w:p w:rsidR="005A4D42" w:rsidRPr="00B751C7" w:rsidRDefault="00B751C7" w:rsidP="00B751C7">
            <w:pPr>
              <w:pStyle w:val="ListParagraph"/>
              <w:numPr>
                <w:ilvl w:val="0"/>
                <w:numId w:val="2"/>
              </w:numPr>
              <w:tabs>
                <w:tab w:val="left" w:pos="16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Punjab Press Release</w:t>
            </w:r>
            <w:r w:rsidRPr="00D63593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en-IN" w:eastAsia="en-IN"/>
              </w:rPr>
              <w:t> </w:t>
            </w:r>
          </w:p>
        </w:tc>
      </w:tr>
    </w:tbl>
    <w:p w:rsidR="004A0096" w:rsidRPr="00C10226" w:rsidRDefault="004A0096" w:rsidP="00CB44EF">
      <w:pPr>
        <w:tabs>
          <w:tab w:val="left" w:pos="1680"/>
        </w:tabs>
        <w:jc w:val="both"/>
        <w:rPr>
          <w:rFonts w:ascii="Arial" w:hAnsi="Arial" w:cs="Arial"/>
          <w:b/>
          <w:sz w:val="24"/>
          <w:szCs w:val="24"/>
        </w:rPr>
      </w:pPr>
    </w:p>
    <w:p w:rsidR="000F2C48" w:rsidRPr="00C10226" w:rsidRDefault="000F2C48" w:rsidP="00CB44EF">
      <w:pPr>
        <w:jc w:val="both"/>
        <w:rPr>
          <w:rFonts w:ascii="Arial" w:hAnsi="Arial" w:cs="Arial"/>
          <w:b/>
          <w:sz w:val="24"/>
          <w:szCs w:val="24"/>
        </w:rPr>
      </w:pPr>
    </w:p>
    <w:p w:rsidR="000F2C48" w:rsidRPr="00C10226" w:rsidRDefault="000F2C48" w:rsidP="00CB44EF">
      <w:pPr>
        <w:jc w:val="both"/>
        <w:rPr>
          <w:rFonts w:ascii="Arial" w:hAnsi="Arial" w:cs="Arial"/>
          <w:b/>
          <w:sz w:val="24"/>
          <w:szCs w:val="24"/>
        </w:rPr>
      </w:pPr>
    </w:p>
    <w:p w:rsidR="000F2C48" w:rsidRPr="00C10226" w:rsidRDefault="000F2C48" w:rsidP="00CB44EF">
      <w:pPr>
        <w:jc w:val="both"/>
        <w:rPr>
          <w:rFonts w:ascii="Arial" w:hAnsi="Arial" w:cs="Arial"/>
          <w:b/>
          <w:sz w:val="24"/>
          <w:szCs w:val="24"/>
        </w:rPr>
      </w:pPr>
    </w:p>
    <w:p w:rsidR="000F2C48" w:rsidRPr="00C10226" w:rsidRDefault="000F2C48" w:rsidP="00CB44EF">
      <w:pPr>
        <w:jc w:val="both"/>
        <w:rPr>
          <w:rFonts w:ascii="Arial" w:hAnsi="Arial" w:cs="Arial"/>
          <w:b/>
          <w:sz w:val="24"/>
          <w:szCs w:val="24"/>
        </w:rPr>
      </w:pPr>
    </w:p>
    <w:p w:rsidR="000F2C48" w:rsidRPr="00C10226" w:rsidRDefault="000F2C48" w:rsidP="00CB44EF">
      <w:pPr>
        <w:jc w:val="both"/>
        <w:rPr>
          <w:rFonts w:ascii="Arial" w:hAnsi="Arial" w:cs="Arial"/>
          <w:b/>
          <w:sz w:val="24"/>
          <w:szCs w:val="24"/>
        </w:rPr>
      </w:pPr>
    </w:p>
    <w:p w:rsidR="00DD1EEF" w:rsidRPr="00C10226" w:rsidRDefault="00DD1EEF" w:rsidP="00CB44EF">
      <w:pPr>
        <w:jc w:val="both"/>
        <w:rPr>
          <w:rFonts w:ascii="Arial" w:hAnsi="Arial" w:cs="Arial"/>
          <w:b/>
          <w:sz w:val="24"/>
          <w:szCs w:val="24"/>
        </w:rPr>
      </w:pPr>
    </w:p>
    <w:p w:rsidR="00DD1EEF" w:rsidRDefault="00DD1EEF" w:rsidP="00CB44EF">
      <w:pPr>
        <w:jc w:val="both"/>
        <w:rPr>
          <w:rFonts w:ascii="Arial" w:hAnsi="Arial" w:cs="Arial"/>
          <w:b/>
          <w:sz w:val="24"/>
          <w:szCs w:val="24"/>
        </w:rPr>
      </w:pPr>
    </w:p>
    <w:p w:rsidR="00B751C7" w:rsidRPr="00C10226" w:rsidRDefault="00B751C7" w:rsidP="00CB44EF">
      <w:pPr>
        <w:jc w:val="both"/>
        <w:rPr>
          <w:rFonts w:ascii="Arial" w:hAnsi="Arial" w:cs="Arial"/>
          <w:b/>
          <w:sz w:val="24"/>
          <w:szCs w:val="24"/>
        </w:rPr>
      </w:pPr>
    </w:p>
    <w:p w:rsidR="00C10226" w:rsidRDefault="00C10226" w:rsidP="00CB44EF">
      <w:pPr>
        <w:tabs>
          <w:tab w:val="left" w:pos="1680"/>
        </w:tabs>
        <w:jc w:val="both"/>
        <w:rPr>
          <w:rFonts w:ascii="Arial" w:hAnsi="Arial" w:cs="Arial"/>
          <w:b/>
          <w:sz w:val="24"/>
          <w:szCs w:val="24"/>
        </w:rPr>
      </w:pPr>
    </w:p>
    <w:p w:rsidR="008B6CEC" w:rsidRPr="00C10226" w:rsidRDefault="008B6CEC" w:rsidP="00CB44EF">
      <w:pPr>
        <w:tabs>
          <w:tab w:val="left" w:pos="168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453C1" w:rsidRDefault="004453C1" w:rsidP="00CB44EF">
      <w:pPr>
        <w:tabs>
          <w:tab w:val="left" w:pos="168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C5BB9" w:rsidRPr="00C10226" w:rsidRDefault="005C5BB9" w:rsidP="00CB44EF">
      <w:pPr>
        <w:tabs>
          <w:tab w:val="left" w:pos="168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F2AD8" w:rsidRPr="00C0213F" w:rsidRDefault="004A0096" w:rsidP="00CB44EF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0213F">
        <w:rPr>
          <w:rFonts w:ascii="Arial" w:hAnsi="Arial" w:cs="Arial"/>
          <w:b/>
          <w:sz w:val="28"/>
          <w:szCs w:val="28"/>
          <w:u w:val="single"/>
        </w:rPr>
        <w:lastRenderedPageBreak/>
        <w:t>Activity Highlights</w:t>
      </w:r>
    </w:p>
    <w:p w:rsidR="00AD41D1" w:rsidRPr="00930DAE" w:rsidRDefault="00FD62EC" w:rsidP="00B751C7">
      <w:pPr>
        <w:shd w:val="clear" w:color="auto" w:fill="FFFFFF"/>
        <w:tabs>
          <w:tab w:val="left" w:pos="1680"/>
          <w:tab w:val="left" w:pos="5459"/>
        </w:tabs>
        <w:spacing w:before="40" w:after="240" w:line="240" w:lineRule="auto"/>
        <w:ind w:left="709"/>
        <w:textAlignment w:val="baseline"/>
        <w:rPr>
          <w:rFonts w:ascii="Arial" w:hAnsi="Arial" w:cs="Arial"/>
        </w:rPr>
      </w:pPr>
      <w:r w:rsidRPr="00930DAE">
        <w:rPr>
          <w:rFonts w:ascii="Arial" w:hAnsi="Arial" w:cs="Arial"/>
        </w:rPr>
        <w:tab/>
      </w:r>
      <w:r w:rsidR="00AD41D1" w:rsidRPr="00930DAE">
        <w:rPr>
          <w:rFonts w:ascii="Arial" w:hAnsi="Arial" w:cs="Arial"/>
        </w:rPr>
        <w:tab/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clear" w:pos="720"/>
          <w:tab w:val="num" w:pos="633"/>
        </w:tabs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ab/>
        <w:t>Explored an opportunity for an email interaction with </w:t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Punya Nagari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on the issues faced in the agricultural sector and their solutions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Coverage received and shared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clear" w:pos="720"/>
          <w:tab w:val="num" w:pos="633"/>
        </w:tabs>
        <w:spacing w:before="100" w:beforeAutospacing="1" w:after="240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 xml:space="preserve">Authored article on </w:t>
      </w:r>
      <w:r w:rsidRPr="00B751C7">
        <w:rPr>
          <w:rFonts w:ascii="Arial" w:eastAsia="Times New Roman" w:hAnsi="Arial" w:cs="Arial"/>
          <w:b/>
          <w:color w:val="222222"/>
          <w:sz w:val="24"/>
          <w:szCs w:val="24"/>
          <w:lang w:val="en-IN" w:eastAsia="en-IN"/>
        </w:rPr>
        <w:t>Opportunities for Entrepreneurs in the Agricultural Sector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 xml:space="preserve">Coverage received and shared in </w:t>
      </w:r>
      <w:r w:rsidRPr="00B751C7">
        <w:rPr>
          <w:rFonts w:ascii="Arial" w:eastAsia="Times New Roman" w:hAnsi="Arial" w:cs="Arial"/>
          <w:b/>
          <w:color w:val="222222"/>
          <w:sz w:val="24"/>
          <w:szCs w:val="24"/>
          <w:lang w:val="en-IN" w:eastAsia="en-IN"/>
        </w:rPr>
        <w:t>Entrepreneur</w:t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clear" w:pos="720"/>
          <w:tab w:val="num" w:pos="633"/>
        </w:tabs>
        <w:spacing w:before="100" w:beforeAutospacing="1" w:after="240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Post-budget expectation vs. outcome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Coverage received and shared</w:t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clear" w:pos="720"/>
          <w:tab w:val="num" w:pos="633"/>
        </w:tabs>
        <w:spacing w:before="100" w:beforeAutospacing="1" w:after="240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Authored article on sustained food production i</w:t>
      </w:r>
      <w:r w:rsidR="00091C2E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n different climatic conditions</w:t>
      </w:r>
      <w:r w:rsidR="00091C2E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bookmarkStart w:id="0" w:name="_GoBack"/>
      <w:bookmarkEnd w:id="0"/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Awaiting coverage in </w:t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Malayalam Manorama</w:t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clear" w:pos="720"/>
          <w:tab w:val="num" w:pos="633"/>
        </w:tabs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Karnataka budget reaction quote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Coverage received and shared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clear" w:pos="720"/>
          <w:tab w:val="num" w:pos="633"/>
        </w:tabs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Explored an opportunity with </w:t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Loksatta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on the Agricultural sector in India and how to improve it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Awaiting coverage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clear" w:pos="720"/>
          <w:tab w:val="num" w:pos="633"/>
        </w:tabs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Explored an opportunity for a televised interview with </w:t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ET Now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on the Indian Agriculture outlook 2019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B751C7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Interaction postponed till the further notice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clear" w:pos="720"/>
          <w:tab w:val="num" w:pos="633"/>
        </w:tabs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hAnsi="Arial" w:cs="Arial"/>
          <w:color w:val="222222"/>
          <w:sz w:val="24"/>
          <w:szCs w:val="24"/>
          <w:shd w:val="clear" w:color="auto" w:fill="FFFFFF"/>
        </w:rPr>
        <w:t>Interaction opportunities with Punjab media on "The overuse of fertilizer"</w:t>
      </w:r>
      <w:r w:rsidRPr="00B751C7">
        <w:rPr>
          <w:rFonts w:ascii="Arial" w:hAnsi="Arial" w:cs="Arial"/>
          <w:color w:val="222222"/>
          <w:sz w:val="24"/>
          <w:szCs w:val="24"/>
        </w:rPr>
        <w:br/>
      </w:r>
      <w:r w:rsidRPr="00B751C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Status: </w:t>
      </w:r>
      <w:r w:rsidRPr="00B751C7">
        <w:rPr>
          <w:rFonts w:ascii="Arial" w:hAnsi="Arial" w:cs="Arial"/>
          <w:color w:val="222222"/>
          <w:sz w:val="24"/>
          <w:szCs w:val="24"/>
          <w:shd w:val="clear" w:color="auto" w:fill="FFFFFF"/>
        </w:rPr>
        <w:t>Coverage received and shared  </w:t>
      </w:r>
      <w:r w:rsidRPr="00B751C7"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Explored an opportunity with </w:t>
      </w:r>
      <w:r w:rsidRPr="00D63593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Dainik Bhaskar 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on  the current state of agriculture and farmers  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D63593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 xml:space="preserve">Coverage received and shared 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</w:p>
    <w:p w:rsidR="00B751C7" w:rsidRPr="00D63593" w:rsidRDefault="00B751C7" w:rsidP="00B751C7">
      <w:pPr>
        <w:numPr>
          <w:ilvl w:val="0"/>
          <w:numId w:val="25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Article with </w:t>
      </w:r>
      <w:r w:rsidRPr="00D63593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Veer Arjun 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on  the current state of agriculture and farmers  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D63593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Coverage received and shared  </w:t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num" w:pos="1440"/>
        </w:tabs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Article with </w:t>
      </w:r>
      <w:r w:rsidRPr="00D63593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Rashtriya Sahara 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on  the current state of agriculture and farmers  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D63593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Coverage received and shared   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</w:p>
    <w:p w:rsidR="00B751C7" w:rsidRPr="00B751C7" w:rsidRDefault="00B751C7" w:rsidP="00B751C7">
      <w:pPr>
        <w:numPr>
          <w:ilvl w:val="0"/>
          <w:numId w:val="25"/>
        </w:numPr>
        <w:shd w:val="clear" w:color="auto" w:fill="FFFFFF"/>
        <w:tabs>
          <w:tab w:val="num" w:pos="1440"/>
        </w:tabs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O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pportunity with </w:t>
      </w:r>
      <w:r w:rsidRPr="00B751C7">
        <w:rPr>
          <w:rFonts w:ascii="Arial" w:eastAsia="Times New Roman" w:hAnsi="Arial" w:cs="Arial"/>
          <w:b/>
          <w:color w:val="222222"/>
          <w:sz w:val="24"/>
          <w:szCs w:val="24"/>
          <w:lang w:val="en-IN" w:eastAsia="en-IN"/>
        </w:rPr>
        <w:t>Vyapar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 xml:space="preserve"> on</w:t>
      </w:r>
      <w:r w:rsidRPr="00B751C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the current state of agriculture and farmers</w:t>
      </w:r>
      <w:r w:rsidRPr="00B751C7"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</w:r>
      <w:r w:rsidRPr="00D63593">
        <w:rPr>
          <w:rFonts w:ascii="Arial" w:eastAsia="Times New Roman" w:hAnsi="Arial" w:cs="Arial"/>
          <w:b/>
          <w:bCs/>
          <w:color w:val="222222"/>
          <w:sz w:val="24"/>
          <w:szCs w:val="24"/>
          <w:lang w:val="en-IN" w:eastAsia="en-IN"/>
        </w:rPr>
        <w:t>Status: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 xml:space="preserve">Coverage received and shared </w:t>
      </w:r>
      <w:r w:rsidRPr="00D63593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t> </w:t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  <w:r w:rsidRPr="00B751C7"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  <w:br/>
      </w:r>
    </w:p>
    <w:p w:rsidR="00722A1E" w:rsidRPr="00B751C7" w:rsidRDefault="00722A1E" w:rsidP="00B751C7">
      <w:pPr>
        <w:shd w:val="clear" w:color="auto" w:fill="FFFFFF"/>
        <w:spacing w:before="40" w:after="240" w:line="240" w:lineRule="auto"/>
        <w:textAlignment w:val="baseline"/>
        <w:rPr>
          <w:rFonts w:ascii="Arial" w:hAnsi="Arial" w:cs="Arial"/>
        </w:rPr>
      </w:pPr>
    </w:p>
    <w:p w:rsidR="0089303E" w:rsidRDefault="009276EF" w:rsidP="00837FAE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8"/>
          <w:szCs w:val="28"/>
          <w:u w:val="single"/>
        </w:rPr>
      </w:pPr>
      <w:r w:rsidRPr="00C0213F">
        <w:rPr>
          <w:rFonts w:ascii="Arial" w:hAnsi="Arial" w:cs="Arial"/>
          <w:b/>
          <w:sz w:val="28"/>
          <w:szCs w:val="28"/>
          <w:u w:val="single"/>
        </w:rPr>
        <w:lastRenderedPageBreak/>
        <w:t>Coverage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6815"/>
      </w:tblGrid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t>Publication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Punya Nagari</w:t>
            </w:r>
          </w:p>
        </w:tc>
      </w:tr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31/12/18</w:t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</w:tr>
      <w:tr w:rsidR="00B751C7" w:rsidRPr="00B81365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Headline</w:t>
            </w:r>
          </w:p>
        </w:tc>
        <w:tc>
          <w:tcPr>
            <w:tcW w:w="6815" w:type="dxa"/>
          </w:tcPr>
          <w:p w:rsidR="00B751C7" w:rsidRPr="00B81365" w:rsidRDefault="00B751C7" w:rsidP="00863309">
            <w:pPr>
              <w:tabs>
                <w:tab w:val="left" w:pos="2865"/>
              </w:tabs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Regional</w:t>
            </w:r>
          </w:p>
        </w:tc>
      </w:tr>
    </w:tbl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</w:p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 wp14:anchorId="7D253A6E" wp14:editId="183F8BD8">
            <wp:extent cx="3288504" cy="1787856"/>
            <wp:effectExtent l="0" t="0" r="762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isanKraft Clip= Punyanagari(December 31,2018)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5" t="20010" r="21699" b="58143"/>
                    <a:stretch/>
                  </pic:blipFill>
                  <pic:spPr bwMode="auto">
                    <a:xfrm>
                      <a:off x="0" y="0"/>
                      <a:ext cx="3288933" cy="178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1C7" w:rsidRDefault="00B751C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6815"/>
      </w:tblGrid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Dainik Bhaskar</w:t>
            </w:r>
          </w:p>
        </w:tc>
      </w:tr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14/3/19</w:t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</w:tr>
      <w:tr w:rsidR="00B751C7" w:rsidRPr="00B81365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Headline</w:t>
            </w:r>
          </w:p>
        </w:tc>
        <w:tc>
          <w:tcPr>
            <w:tcW w:w="6815" w:type="dxa"/>
          </w:tcPr>
          <w:p w:rsidR="00B751C7" w:rsidRPr="00B81365" w:rsidRDefault="00B751C7" w:rsidP="00863309">
            <w:pPr>
              <w:tabs>
                <w:tab w:val="left" w:pos="2865"/>
              </w:tabs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Regional</w:t>
            </w:r>
          </w:p>
        </w:tc>
      </w:tr>
    </w:tbl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</w:p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 wp14:anchorId="21478E80" wp14:editId="51327ECB">
            <wp:extent cx="5943600" cy="6539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nik Bhaskar 14 March 2019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6815"/>
      </w:tblGrid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Corporate Citizen</w:t>
            </w:r>
          </w:p>
        </w:tc>
      </w:tr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March issue </w:t>
            </w:r>
          </w:p>
        </w:tc>
      </w:tr>
      <w:tr w:rsidR="00B751C7" w:rsidRPr="00B81365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Headline</w:t>
            </w:r>
          </w:p>
        </w:tc>
        <w:tc>
          <w:tcPr>
            <w:tcW w:w="6815" w:type="dxa"/>
          </w:tcPr>
          <w:p w:rsidR="00B751C7" w:rsidRPr="00B81365" w:rsidRDefault="00B751C7" w:rsidP="00863309">
            <w:pPr>
              <w:tabs>
                <w:tab w:val="left" w:pos="2865"/>
              </w:tabs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Budget 2019</w:t>
            </w:r>
          </w:p>
        </w:tc>
      </w:tr>
    </w:tbl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</w:p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 wp14:anchorId="193717BA" wp14:editId="7195F636">
            <wp:extent cx="2026920" cy="428556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porate Citizen Pg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94" b="47864"/>
                    <a:stretch/>
                  </pic:blipFill>
                  <pic:spPr bwMode="auto">
                    <a:xfrm>
                      <a:off x="0" y="0"/>
                      <a:ext cx="2027104" cy="42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1C7" w:rsidRDefault="00B751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br w:type="page"/>
            </w: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Entrepreneur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 w:rsidRPr="00C32E40">
              <w:rPr>
                <w:b/>
              </w:rPr>
              <w:t>Opportunities for Entrepreneurs in the Agricultural Sector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25/2/2019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13" w:history="1">
              <w:r w:rsidR="00B751C7" w:rsidRPr="00AF7693">
                <w:rPr>
                  <w:rStyle w:val="Hyperlink"/>
                  <w:rFonts w:ascii="Arial" w:hAnsi="Arial" w:cs="Arial"/>
                </w:rPr>
                <w:t>https://www.entrepreneur.com/article/328865</w:t>
              </w:r>
            </w:hyperlink>
          </w:p>
        </w:tc>
      </w:tr>
    </w:tbl>
    <w:p w:rsidR="00B751C7" w:rsidRDefault="00B751C7" w:rsidP="00B751C7">
      <w:pPr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 wp14:anchorId="2C4DE5C5" wp14:editId="437484DE">
            <wp:extent cx="3505200" cy="24278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trepreneur KK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98"/>
                    <a:stretch/>
                  </pic:blipFill>
                  <pic:spPr bwMode="auto">
                    <a:xfrm>
                      <a:off x="0" y="0"/>
                      <a:ext cx="3505200" cy="242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 xml:space="preserve">Union Budget Coverage </w:t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The Hindu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Telangana, Odisha pay more to support farmers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</w:tbl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  <w:jc w:val="center"/>
      </w:pPr>
      <w:r>
        <w:rPr>
          <w:noProof/>
          <w:lang w:val="en-IN" w:eastAsia="en-IN"/>
        </w:rPr>
        <w:drawing>
          <wp:inline distT="0" distB="0" distL="0" distR="0" wp14:anchorId="681A0B5E" wp14:editId="4A33035E">
            <wp:extent cx="1184065" cy="594385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isanKraft Clip= The Hindu (February 02,2019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0" t="12568" r="32816"/>
                    <a:stretch/>
                  </pic:blipFill>
                  <pic:spPr bwMode="auto">
                    <a:xfrm>
                      <a:off x="0" y="0"/>
                      <a:ext cx="1190364" cy="597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  <w:jc w:val="center"/>
      </w:pPr>
    </w:p>
    <w:p w:rsidR="00B751C7" w:rsidRDefault="00B751C7" w:rsidP="00B751C7">
      <w:pPr>
        <w:spacing w:line="259" w:lineRule="auto"/>
        <w:jc w:val="center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The Economic Times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 w:rsidRPr="00D916D1">
              <w:rPr>
                <w:b/>
              </w:rPr>
              <w:t>Government's income support to farmers no match to Telangana &amp; Odisha schemes: Experts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16" w:history="1">
              <w:r w:rsidR="00B751C7" w:rsidRPr="00F8564D">
                <w:rPr>
                  <w:rStyle w:val="Hyperlink"/>
                </w:rPr>
                <w:t>https://economictimes.indiatimes.com/news/economy/policy/governments-income-support-to-farmers-no-match-to-telangana-odisha-schemes-experts/articleshow/67796296.cms</w:t>
              </w:r>
            </w:hyperlink>
          </w:p>
        </w:tc>
      </w:tr>
    </w:tbl>
    <w:p w:rsidR="00B751C7" w:rsidRDefault="00B751C7" w:rsidP="00B751C7">
      <w:pPr>
        <w:spacing w:line="259" w:lineRule="auto"/>
      </w:pPr>
      <w:r>
        <w:t xml:space="preserve"> </w:t>
      </w:r>
    </w:p>
    <w:p w:rsidR="00B751C7" w:rsidRDefault="00B751C7" w:rsidP="00B751C7">
      <w:pPr>
        <w:spacing w:line="259" w:lineRule="auto"/>
      </w:pPr>
      <w:r>
        <w:rPr>
          <w:noProof/>
          <w:lang w:val="en-IN" w:eastAsia="en-IN"/>
        </w:rPr>
        <w:drawing>
          <wp:inline distT="0" distB="0" distL="0" distR="0" wp14:anchorId="22150E68" wp14:editId="1CD67CC8">
            <wp:extent cx="5731510" cy="455549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The Times of India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 w:rsidRPr="00D916D1">
              <w:rPr>
                <w:b/>
              </w:rPr>
              <w:t>Government's income support to farmers no match to Telangana &amp; Odisha schemes: Experts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18" w:history="1">
              <w:r w:rsidR="00B751C7" w:rsidRPr="00F8564D">
                <w:rPr>
                  <w:rStyle w:val="Hyperlink"/>
                </w:rPr>
                <w:t>https://timesofindia.indiatimes.com/business/india-business/govts-income-support-to-farmers-no-match-to-telangana-odisha-schemes-experts/articleshow/67796049.cms</w:t>
              </w:r>
            </w:hyperlink>
          </w:p>
        </w:tc>
      </w:tr>
    </w:tbl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</w:pPr>
      <w:r>
        <w:rPr>
          <w:noProof/>
          <w:lang w:val="en-IN" w:eastAsia="en-IN"/>
        </w:rPr>
        <w:drawing>
          <wp:inline distT="0" distB="0" distL="0" distR="0" wp14:anchorId="6B7DC5B1" wp14:editId="53160A9D">
            <wp:extent cx="5731510" cy="422211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O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The Hindu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Telangana, Odisha pay more to support farmers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20" w:history="1">
              <w:r w:rsidR="00B751C7" w:rsidRPr="00F8564D">
                <w:rPr>
                  <w:rStyle w:val="Hyperlink"/>
                </w:rPr>
                <w:t>https://www.thehindu.com/business/budget/telangana-and-odisha-pay-more/article26155315.ece</w:t>
              </w:r>
            </w:hyperlink>
          </w:p>
        </w:tc>
      </w:tr>
    </w:tbl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</w:pPr>
      <w:r>
        <w:rPr>
          <w:noProof/>
          <w:lang w:val="en-IN" w:eastAsia="en-IN"/>
        </w:rPr>
        <w:drawing>
          <wp:inline distT="0" distB="0" distL="0" distR="0" wp14:anchorId="0FA217DB" wp14:editId="5879F8D6">
            <wp:extent cx="5731510" cy="490791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e hindu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CNBC TV18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 w:rsidRPr="00D916D1">
              <w:rPr>
                <w:b/>
              </w:rPr>
              <w:t>Government's income support to farmers no match to Telangana &amp; Odisha schemes: Experts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22" w:history="1">
              <w:r w:rsidR="00B751C7" w:rsidRPr="00F8564D">
                <w:rPr>
                  <w:rStyle w:val="Hyperlink"/>
                </w:rPr>
                <w:t>https://www.cnbctv18.com/agriculture/budget-2019-governments-income-support-to-farmers-no-match-to-telangana-and-odisha-schemes-say-experts-2162801.htm</w:t>
              </w:r>
            </w:hyperlink>
          </w:p>
        </w:tc>
      </w:tr>
    </w:tbl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</w:pPr>
    </w:p>
    <w:p w:rsidR="00B751C7" w:rsidRDefault="00B751C7" w:rsidP="00B751C7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5A4C0022" wp14:editId="30AE02C0">
            <wp:extent cx="5731510" cy="3821430"/>
            <wp:effectExtent l="0" t="0" r="254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NBC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Outlook India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 w:rsidRPr="00D916D1">
              <w:rPr>
                <w:b/>
              </w:rPr>
              <w:t>Government's income support to farmers no match to Telangana &amp; Odisha schemes: Experts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24" w:history="1">
              <w:r w:rsidR="00B751C7" w:rsidRPr="00F8564D">
                <w:rPr>
                  <w:rStyle w:val="Hyperlink"/>
                </w:rPr>
                <w:t>https://www.outlookindia.com/newsscroll/govts-income-support-to-farmers-no-match-to-telangana--odisha-schemes-experts/1470342</w:t>
              </w:r>
            </w:hyperlink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1EAC56E5" wp14:editId="548E4C2F">
            <wp:extent cx="5731510" cy="2948940"/>
            <wp:effectExtent l="0" t="0" r="254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utloo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Business Today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 w:rsidRPr="00D916D1">
              <w:rPr>
                <w:b/>
              </w:rPr>
              <w:t>Government's income support to farmers no match to Telangana &amp; Odisha schemes: Experts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26" w:history="1">
              <w:r w:rsidR="00B751C7" w:rsidRPr="00F8564D">
                <w:rPr>
                  <w:rStyle w:val="Hyperlink"/>
                </w:rPr>
                <w:t>https://www.businesstoday.in/pti-feed/govts-income-support-to-farmers-no-match-to-telangana-and-odisha-schemes-experts/story/316140.html</w:t>
              </w:r>
            </w:hyperlink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720D7B5E" wp14:editId="0A42AC41">
            <wp:extent cx="5731510" cy="465074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jc w:val="center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Krishi Jagaran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 w:rsidRPr="00D916D1">
              <w:rPr>
                <w:b/>
              </w:rPr>
              <w:t>Government's income support to farmers no match to Telangana &amp; Odisha schemes: Experts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28" w:history="1">
              <w:r w:rsidR="00B751C7" w:rsidRPr="00F8564D">
                <w:rPr>
                  <w:rStyle w:val="Hyperlink"/>
                </w:rPr>
                <w:t>https://krishijagran.com/news/modi-s-income-support-to-farmers-is-no-match-to-odisha-telangana-s-agri-schemes-experts/</w:t>
              </w:r>
            </w:hyperlink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3AD6EAB1" wp14:editId="61F6612A">
            <wp:extent cx="5731510" cy="537845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rishi jagara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Dainik Bhaskar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 w:rsidRPr="000B69EE">
        <w:rPr>
          <w:noProof/>
          <w:lang w:val="en-IN" w:eastAsia="en-IN"/>
        </w:rPr>
        <w:drawing>
          <wp:inline distT="0" distB="0" distL="0" distR="0" wp14:anchorId="43FA726E" wp14:editId="7A04CE8F">
            <wp:extent cx="2125980" cy="6757035"/>
            <wp:effectExtent l="0" t="0" r="7620" b="5715"/>
            <wp:docPr id="35" name="Picture 35" descr="C:\Users\Brand comm\Downloads\Dainik Bhaskar 4 Februar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d comm\Downloads\Dainik Bhaskar 4 February 201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National Duniya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 w:rsidRPr="000B69EE">
        <w:rPr>
          <w:noProof/>
          <w:lang w:val="en-IN" w:eastAsia="en-IN"/>
        </w:rPr>
        <w:drawing>
          <wp:inline distT="0" distB="0" distL="0" distR="0" wp14:anchorId="257533AB" wp14:editId="1C4BFA5E">
            <wp:extent cx="1586551" cy="7089734"/>
            <wp:effectExtent l="0" t="0" r="0" b="0"/>
            <wp:docPr id="36" name="Picture 36" descr="C:\Users\Brand comm\Downloads\National Duniya 2 Februar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nd comm\Downloads\National Duniya 2 February 201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09" cy="710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jc w:val="center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Haryana Mail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 w:rsidRPr="000B69EE">
        <w:rPr>
          <w:noProof/>
          <w:lang w:val="en-IN" w:eastAsia="en-IN"/>
        </w:rPr>
        <w:drawing>
          <wp:inline distT="0" distB="0" distL="0" distR="0" wp14:anchorId="29D0BA6C" wp14:editId="478C85A5">
            <wp:extent cx="2232660" cy="6496050"/>
            <wp:effectExtent l="0" t="0" r="0" b="0"/>
            <wp:docPr id="37" name="Picture 37" descr="C:\Users\Brand comm\Downloads\Haryana Mail 2 Februar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nd comm\Downloads\Haryana Mail 2 February 201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Gurgaon Today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 w:rsidRPr="000B69EE">
        <w:rPr>
          <w:noProof/>
          <w:lang w:val="en-IN" w:eastAsia="en-IN"/>
        </w:rPr>
        <w:drawing>
          <wp:inline distT="0" distB="0" distL="0" distR="0" wp14:anchorId="74EFDE8F" wp14:editId="313A0910">
            <wp:extent cx="3717290" cy="3705225"/>
            <wp:effectExtent l="0" t="0" r="0" b="9525"/>
            <wp:docPr id="38" name="Picture 38" descr="C:\Users\Brand comm\Downloads\Gurgaon Today 2 Februar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and comm\Downloads\Gurgaon Today 2 February 201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Veer Arjun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 w:rsidRPr="000B69EE">
        <w:rPr>
          <w:noProof/>
          <w:lang w:val="en-IN" w:eastAsia="en-IN"/>
        </w:rPr>
        <w:drawing>
          <wp:inline distT="0" distB="0" distL="0" distR="0" wp14:anchorId="1A7A810F" wp14:editId="68B5D28C">
            <wp:extent cx="5731510" cy="7070977"/>
            <wp:effectExtent l="0" t="0" r="2540" b="0"/>
            <wp:docPr id="39" name="Picture 39" descr="C:\Users\Brand comm\Downloads\Veer Arjun 2 Februar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and comm\Downloads\Veer Arjun 2 February 201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7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jc w:val="center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Amrit India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2/2/2019</w:t>
            </w:r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 w:rsidRPr="000B69EE">
        <w:rPr>
          <w:noProof/>
          <w:lang w:val="en-IN" w:eastAsia="en-IN"/>
        </w:rPr>
        <w:drawing>
          <wp:inline distT="0" distB="0" distL="0" distR="0" wp14:anchorId="225B243F" wp14:editId="1D8A4122">
            <wp:extent cx="4382135" cy="4132580"/>
            <wp:effectExtent l="0" t="0" r="0" b="1270"/>
            <wp:docPr id="43" name="Picture 43" descr="C:\Users\Brand comm\Downloads\Amrit India- 2nd 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nd comm\Downloads\Amrit India- 2nd Fe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 xml:space="preserve">Karnataka Budget Coverage </w:t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Udaiyavani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 xml:space="preserve">Regional 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11/2/2019</w:t>
            </w:r>
          </w:p>
        </w:tc>
      </w:tr>
    </w:tbl>
    <w:p w:rsidR="00B751C7" w:rsidRDefault="00B751C7" w:rsidP="00B751C7">
      <w:pPr>
        <w:spacing w:line="259" w:lineRule="auto"/>
      </w:pPr>
    </w:p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en-IN" w:eastAsia="en-IN"/>
        </w:rPr>
        <w:drawing>
          <wp:inline distT="0" distB="0" distL="0" distR="0" wp14:anchorId="5BF16A53" wp14:editId="5788DC1A">
            <wp:extent cx="2851395" cy="1856096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ayavani pg4,  11-02-2019, Kisankraft,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105" cy="18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Hosadigantha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 xml:space="preserve">Regional 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11/2/2019</w:t>
            </w:r>
          </w:p>
        </w:tc>
      </w:tr>
    </w:tbl>
    <w:p w:rsidR="00B751C7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  <w:u w:val="single"/>
        </w:rPr>
      </w:pPr>
    </w:p>
    <w:p w:rsidR="00B751C7" w:rsidRPr="00C32E40" w:rsidRDefault="00B751C7" w:rsidP="00B751C7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en-IN" w:eastAsia="en-IN"/>
        </w:rPr>
        <w:drawing>
          <wp:inline distT="0" distB="0" distL="0" distR="0" wp14:anchorId="3870A524" wp14:editId="547C2BCC">
            <wp:extent cx="2797272" cy="2402006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sadigantha, Pg 04,  11-02-2019, Kisankraft, (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98" cy="2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</w:p>
    <w:p w:rsidR="00B751C7" w:rsidRDefault="00B751C7" w:rsidP="00B751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6815"/>
      </w:tblGrid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Rashtriya Sahara</w:t>
            </w:r>
          </w:p>
        </w:tc>
      </w:tr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21/3/19</w:t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</w:tr>
      <w:tr w:rsidR="00B751C7" w:rsidRPr="00B81365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Headline</w:t>
            </w:r>
          </w:p>
        </w:tc>
        <w:tc>
          <w:tcPr>
            <w:tcW w:w="6815" w:type="dxa"/>
          </w:tcPr>
          <w:p w:rsidR="00B751C7" w:rsidRPr="00B81365" w:rsidRDefault="00B751C7" w:rsidP="00863309">
            <w:pPr>
              <w:tabs>
                <w:tab w:val="left" w:pos="2865"/>
              </w:tabs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Regional</w:t>
            </w:r>
          </w:p>
        </w:tc>
      </w:tr>
    </w:tbl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</w:p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 wp14:anchorId="211365F0" wp14:editId="003A6675">
            <wp:extent cx="4978908" cy="308152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shtriya Sahara 21 March 2019 (2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08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6815"/>
      </w:tblGrid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Veer Arjun</w:t>
            </w:r>
          </w:p>
        </w:tc>
      </w:tr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21/3/19</w:t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</w:tr>
      <w:tr w:rsidR="00B751C7" w:rsidRPr="00B81365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Headline</w:t>
            </w:r>
          </w:p>
        </w:tc>
        <w:tc>
          <w:tcPr>
            <w:tcW w:w="6815" w:type="dxa"/>
          </w:tcPr>
          <w:p w:rsidR="00B751C7" w:rsidRPr="00B81365" w:rsidRDefault="00B751C7" w:rsidP="00863309">
            <w:pPr>
              <w:tabs>
                <w:tab w:val="left" w:pos="2865"/>
              </w:tabs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Regional</w:t>
            </w:r>
          </w:p>
        </w:tc>
      </w:tr>
    </w:tbl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</w:p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 wp14:anchorId="5B7947CE" wp14:editId="56C4979B">
            <wp:extent cx="1075924" cy="64228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er Arjun 21 March 201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82" cy="64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6815"/>
      </w:tblGrid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Vyapar</w:t>
            </w:r>
          </w:p>
        </w:tc>
      </w:tr>
      <w:tr w:rsidR="00B751C7" w:rsidRPr="00222278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2278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681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21/3/19</w:t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</w:tr>
      <w:tr w:rsidR="00B751C7" w:rsidRPr="00B81365" w:rsidTr="00863309">
        <w:tc>
          <w:tcPr>
            <w:tcW w:w="2535" w:type="dxa"/>
          </w:tcPr>
          <w:p w:rsidR="00B751C7" w:rsidRPr="00222278" w:rsidRDefault="00B751C7" w:rsidP="00863309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Headline</w:t>
            </w:r>
          </w:p>
        </w:tc>
        <w:tc>
          <w:tcPr>
            <w:tcW w:w="6815" w:type="dxa"/>
          </w:tcPr>
          <w:p w:rsidR="00B751C7" w:rsidRPr="00B81365" w:rsidRDefault="00B751C7" w:rsidP="00863309">
            <w:pPr>
              <w:tabs>
                <w:tab w:val="left" w:pos="2865"/>
              </w:tabs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Regional</w:t>
            </w:r>
          </w:p>
        </w:tc>
      </w:tr>
    </w:tbl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</w:p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 wp14:anchorId="4EF90181" wp14:editId="41BB96CB">
            <wp:extent cx="5943600" cy="5357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EBE5B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tabs>
          <w:tab w:val="left" w:pos="7294"/>
        </w:tabs>
        <w:jc w:val="center"/>
        <w:rPr>
          <w:rFonts w:ascii="Arial" w:hAnsi="Arial" w:cs="Arial"/>
          <w:sz w:val="24"/>
          <w:szCs w:val="24"/>
        </w:rPr>
      </w:pPr>
    </w:p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Aapka Faisla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2/3/2019</w:t>
            </w:r>
          </w:p>
        </w:tc>
      </w:tr>
    </w:tbl>
    <w:p w:rsidR="00B751C7" w:rsidRDefault="00B751C7" w:rsidP="00B751C7">
      <w:pPr>
        <w:spacing w:line="259" w:lineRule="auto"/>
      </w:pPr>
    </w:p>
    <w:p w:rsidR="00B751C7" w:rsidRDefault="00B751C7" w:rsidP="00B751C7">
      <w:pPr>
        <w:spacing w:line="259" w:lineRule="auto"/>
        <w:jc w:val="center"/>
      </w:pPr>
      <w:r>
        <w:rPr>
          <w:noProof/>
          <w:lang w:val="en-IN" w:eastAsia="en-IN"/>
        </w:rPr>
        <w:drawing>
          <wp:inline distT="0" distB="0" distL="0" distR="0" wp14:anchorId="5494B6EC" wp14:editId="683A5905">
            <wp:extent cx="2113751" cy="646303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 aapka faisl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898" cy="64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  <w:jc w:val="center"/>
      </w:pPr>
    </w:p>
    <w:p w:rsidR="00B751C7" w:rsidRDefault="00B751C7" w:rsidP="00B751C7">
      <w:pPr>
        <w:spacing w:line="259" w:lineRule="auto"/>
        <w:jc w:val="center"/>
      </w:pPr>
    </w:p>
    <w:p w:rsidR="00B751C7" w:rsidRDefault="00B751C7" w:rsidP="00B751C7">
      <w:pPr>
        <w:spacing w:line="259" w:lineRule="auto"/>
        <w:jc w:val="center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WWN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1/3/2019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42" w:history="1">
              <w:r w:rsidR="00B751C7" w:rsidRPr="00812CA9">
                <w:rPr>
                  <w:rStyle w:val="Hyperlink"/>
                </w:rPr>
                <w:t>http://www.worldwisdomnews.com/awareness-on-kisan-craft-provided/</w:t>
              </w:r>
            </w:hyperlink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2175F421" wp14:editId="45234B43">
            <wp:extent cx="5731510" cy="18294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N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jc w:val="center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Mangla Times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1/3/2019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44" w:history="1">
              <w:r w:rsidR="00B751C7" w:rsidRPr="00812CA9">
                <w:rPr>
                  <w:rStyle w:val="Hyperlink"/>
                </w:rPr>
                <w:t>https://www.manglatimes.com/%E0%A4%95%E0%A4%BF%E0%A4%B8%E0%A4%BE%E0%A4%A8%E0%A4%95%E0%A5%8D%E0%A4%B0%E0%A4%BE%E0%A4%AB%E0%A5%8D%E0%A4%9F-%E0%A4%A8%E0%A5%87-%E0%A4%89%E0%A4%B0%E0%A5%8D%E0%A4%B5%E0%A4%B0%E0%A4%95%E0%A5%8B%E0%A4%82/</w:t>
              </w:r>
            </w:hyperlink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760B28CC" wp14:editId="252903AF">
            <wp:extent cx="2938282" cy="5242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glatime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781" cy="525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Default="00B751C7" w:rsidP="00B751C7">
      <w:pPr>
        <w:jc w:val="center"/>
      </w:pPr>
    </w:p>
    <w:p w:rsidR="00B751C7" w:rsidRDefault="00B751C7" w:rsidP="00B751C7">
      <w:pPr>
        <w:spacing w:line="259" w:lineRule="auto"/>
      </w:pPr>
      <w:r>
        <w:br w:type="page"/>
      </w:r>
    </w:p>
    <w:p w:rsidR="00B751C7" w:rsidRDefault="00B751C7" w:rsidP="00B751C7">
      <w:pPr>
        <w:spacing w:line="259" w:lineRule="auto"/>
      </w:pPr>
    </w:p>
    <w:tbl>
      <w:tblPr>
        <w:tblStyle w:val="TableGrid"/>
        <w:tblW w:w="9922" w:type="dxa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3825"/>
        <w:gridCol w:w="1110"/>
        <w:gridCol w:w="2578"/>
      </w:tblGrid>
      <w:tr w:rsidR="00B751C7" w:rsidRPr="00D60E39" w:rsidTr="00863309">
        <w:trPr>
          <w:jc w:val="center"/>
        </w:trPr>
        <w:tc>
          <w:tcPr>
            <w:tcW w:w="9922" w:type="dxa"/>
            <w:gridSpan w:val="4"/>
            <w:shd w:val="clear" w:color="auto" w:fill="002060"/>
          </w:tcPr>
          <w:p w:rsidR="00B751C7" w:rsidRPr="00655587" w:rsidRDefault="00B751C7" w:rsidP="00863309">
            <w:pPr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PUBLICATION NAME: </w:t>
            </w:r>
            <w:r>
              <w:t xml:space="preserve"> </w:t>
            </w:r>
            <w:r>
              <w:rPr>
                <w:b/>
                <w:color w:val="FFFFFF" w:themeColor="background1"/>
              </w:rPr>
              <w:t>Encouter News</w:t>
            </w:r>
            <w:r>
              <w:t xml:space="preserve"> 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 w:rsidRPr="00D60E39">
              <w:rPr>
                <w:rFonts w:ascii="Arial" w:hAnsi="Arial" w:cs="Arial"/>
              </w:rPr>
              <w:t>Headline</w:t>
            </w:r>
          </w:p>
        </w:tc>
        <w:tc>
          <w:tcPr>
            <w:tcW w:w="3825" w:type="dxa"/>
          </w:tcPr>
          <w:p w:rsidR="00B751C7" w:rsidRPr="00D916D1" w:rsidRDefault="00B751C7" w:rsidP="00863309">
            <w:pPr>
              <w:rPr>
                <w:b/>
              </w:rPr>
            </w:pPr>
            <w:r>
              <w:rPr>
                <w:b/>
              </w:rPr>
              <w:t>Regional</w:t>
            </w:r>
          </w:p>
        </w:tc>
        <w:tc>
          <w:tcPr>
            <w:tcW w:w="1110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Date</w:t>
            </w:r>
          </w:p>
        </w:tc>
        <w:tc>
          <w:tcPr>
            <w:tcW w:w="2578" w:type="dxa"/>
          </w:tcPr>
          <w:p w:rsidR="00B751C7" w:rsidRPr="00E772FC" w:rsidRDefault="00B751C7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2/3/2019</w:t>
            </w:r>
          </w:p>
        </w:tc>
      </w:tr>
      <w:tr w:rsidR="00B751C7" w:rsidRPr="00D60E39" w:rsidTr="00863309">
        <w:trPr>
          <w:trHeight w:val="162"/>
          <w:jc w:val="center"/>
        </w:trPr>
        <w:tc>
          <w:tcPr>
            <w:tcW w:w="2409" w:type="dxa"/>
          </w:tcPr>
          <w:p w:rsidR="00B751C7" w:rsidRPr="00D60E39" w:rsidRDefault="00B751C7" w:rsidP="00863309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</w:t>
            </w:r>
          </w:p>
        </w:tc>
        <w:tc>
          <w:tcPr>
            <w:tcW w:w="7513" w:type="dxa"/>
            <w:gridSpan w:val="3"/>
          </w:tcPr>
          <w:p w:rsidR="00B751C7" w:rsidRDefault="00E8532B" w:rsidP="00863309">
            <w:pPr>
              <w:textAlignment w:val="baseline"/>
              <w:rPr>
                <w:rFonts w:ascii="Arial" w:hAnsi="Arial" w:cs="Arial"/>
                <w:color w:val="000000" w:themeColor="text1"/>
              </w:rPr>
            </w:pPr>
            <w:hyperlink r:id="rId46" w:history="1">
              <w:r w:rsidR="00B751C7" w:rsidRPr="00812CA9">
                <w:rPr>
                  <w:rStyle w:val="Hyperlink"/>
                </w:rPr>
                <w:t>http://encounterindia.in/kisan-kraft-made-aware-of-the-excess-use-of-fertilizers</w:t>
              </w:r>
            </w:hyperlink>
          </w:p>
        </w:tc>
      </w:tr>
    </w:tbl>
    <w:p w:rsidR="00B751C7" w:rsidRDefault="00B751C7" w:rsidP="00B751C7">
      <w:pPr>
        <w:jc w:val="center"/>
      </w:pPr>
    </w:p>
    <w:p w:rsidR="00B751C7" w:rsidRDefault="00B751C7" w:rsidP="00B751C7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317F27DE" wp14:editId="76293A93">
            <wp:extent cx="5731510" cy="39198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counter new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C7" w:rsidRPr="00541F50" w:rsidRDefault="00B751C7" w:rsidP="00541F50">
      <w:pPr>
        <w:rPr>
          <w:rFonts w:ascii="Arial" w:hAnsi="Arial" w:cs="Arial"/>
          <w:sz w:val="24"/>
          <w:szCs w:val="24"/>
        </w:rPr>
      </w:pPr>
    </w:p>
    <w:sectPr w:rsidR="00B751C7" w:rsidRPr="00541F50" w:rsidSect="00AD41D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32B" w:rsidRDefault="00E8532B" w:rsidP="003F64F7">
      <w:pPr>
        <w:spacing w:after="0" w:line="240" w:lineRule="auto"/>
      </w:pPr>
      <w:r>
        <w:separator/>
      </w:r>
    </w:p>
  </w:endnote>
  <w:endnote w:type="continuationSeparator" w:id="0">
    <w:p w:rsidR="00E8532B" w:rsidRDefault="00E8532B" w:rsidP="003F6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32B" w:rsidRDefault="00E8532B" w:rsidP="003F64F7">
      <w:pPr>
        <w:spacing w:after="0" w:line="240" w:lineRule="auto"/>
      </w:pPr>
      <w:r>
        <w:separator/>
      </w:r>
    </w:p>
  </w:footnote>
  <w:footnote w:type="continuationSeparator" w:id="0">
    <w:p w:rsidR="00E8532B" w:rsidRDefault="00E8532B" w:rsidP="003F6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56B1437"/>
    <w:multiLevelType w:val="hybridMultilevel"/>
    <w:tmpl w:val="5BC61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30BC5"/>
    <w:multiLevelType w:val="multilevel"/>
    <w:tmpl w:val="64CA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DF329E"/>
    <w:multiLevelType w:val="multilevel"/>
    <w:tmpl w:val="2F262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8752E3"/>
    <w:multiLevelType w:val="multilevel"/>
    <w:tmpl w:val="45FA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DB38A6"/>
    <w:multiLevelType w:val="hybridMultilevel"/>
    <w:tmpl w:val="0DE2E2E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2A5C92"/>
    <w:multiLevelType w:val="hybridMultilevel"/>
    <w:tmpl w:val="169842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9024E"/>
    <w:multiLevelType w:val="hybridMultilevel"/>
    <w:tmpl w:val="9660755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1253E5"/>
    <w:multiLevelType w:val="multilevel"/>
    <w:tmpl w:val="9B0A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A72387"/>
    <w:multiLevelType w:val="multilevel"/>
    <w:tmpl w:val="4ACCE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E0706B1"/>
    <w:multiLevelType w:val="hybridMultilevel"/>
    <w:tmpl w:val="DAB0104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9D4B65"/>
    <w:multiLevelType w:val="multilevel"/>
    <w:tmpl w:val="51A6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FD52D5B"/>
    <w:multiLevelType w:val="hybridMultilevel"/>
    <w:tmpl w:val="85F0AB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A22FA"/>
    <w:multiLevelType w:val="hybridMultilevel"/>
    <w:tmpl w:val="EA961A6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DA1E98"/>
    <w:multiLevelType w:val="multilevel"/>
    <w:tmpl w:val="BD92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45E2887"/>
    <w:multiLevelType w:val="hybridMultilevel"/>
    <w:tmpl w:val="00E814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65B6E08"/>
    <w:multiLevelType w:val="hybridMultilevel"/>
    <w:tmpl w:val="034CC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FB3F00"/>
    <w:multiLevelType w:val="multilevel"/>
    <w:tmpl w:val="38A0B8F8"/>
    <w:lvl w:ilvl="0">
      <w:start w:val="1"/>
      <w:numFmt w:val="bullet"/>
      <w:lvlText w:val=""/>
      <w:lvlJc w:val="left"/>
      <w:pPr>
        <w:tabs>
          <w:tab w:val="num" w:pos="135"/>
        </w:tabs>
        <w:ind w:left="13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855"/>
        </w:tabs>
        <w:ind w:left="855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295"/>
        </w:tabs>
        <w:ind w:left="229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55"/>
        </w:tabs>
        <w:ind w:left="445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  <w:sz w:val="20"/>
      </w:rPr>
    </w:lvl>
  </w:abstractNum>
  <w:abstractNum w:abstractNumId="18">
    <w:nsid w:val="40F66A12"/>
    <w:multiLevelType w:val="multilevel"/>
    <w:tmpl w:val="2160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2030828"/>
    <w:multiLevelType w:val="hybridMultilevel"/>
    <w:tmpl w:val="20E08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24209C"/>
    <w:multiLevelType w:val="hybridMultilevel"/>
    <w:tmpl w:val="02E4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4459F"/>
    <w:multiLevelType w:val="multilevel"/>
    <w:tmpl w:val="74EC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6BD66D2"/>
    <w:multiLevelType w:val="multilevel"/>
    <w:tmpl w:val="8C9A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A5E243D"/>
    <w:multiLevelType w:val="multilevel"/>
    <w:tmpl w:val="08D2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0B30CD4"/>
    <w:multiLevelType w:val="multilevel"/>
    <w:tmpl w:val="832A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9187EA5"/>
    <w:multiLevelType w:val="hybridMultilevel"/>
    <w:tmpl w:val="C44C5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055566"/>
    <w:multiLevelType w:val="hybridMultilevel"/>
    <w:tmpl w:val="F698E8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8"/>
  </w:num>
  <w:num w:numId="4">
    <w:abstractNumId w:val="24"/>
  </w:num>
  <w:num w:numId="5">
    <w:abstractNumId w:val="20"/>
  </w:num>
  <w:num w:numId="6">
    <w:abstractNumId w:val="2"/>
  </w:num>
  <w:num w:numId="7">
    <w:abstractNumId w:val="16"/>
  </w:num>
  <w:num w:numId="8">
    <w:abstractNumId w:val="5"/>
  </w:num>
  <w:num w:numId="9">
    <w:abstractNumId w:val="7"/>
  </w:num>
  <w:num w:numId="10">
    <w:abstractNumId w:val="13"/>
  </w:num>
  <w:num w:numId="11">
    <w:abstractNumId w:val="26"/>
  </w:num>
  <w:num w:numId="12">
    <w:abstractNumId w:val="12"/>
  </w:num>
  <w:num w:numId="13">
    <w:abstractNumId w:val="9"/>
  </w:num>
  <w:num w:numId="14">
    <w:abstractNumId w:val="6"/>
  </w:num>
  <w:num w:numId="15">
    <w:abstractNumId w:val="0"/>
  </w:num>
  <w:num w:numId="16">
    <w:abstractNumId w:val="15"/>
  </w:num>
  <w:num w:numId="17">
    <w:abstractNumId w:val="19"/>
  </w:num>
  <w:num w:numId="18">
    <w:abstractNumId w:val="3"/>
  </w:num>
  <w:num w:numId="19">
    <w:abstractNumId w:val="14"/>
  </w:num>
  <w:num w:numId="20">
    <w:abstractNumId w:val="22"/>
  </w:num>
  <w:num w:numId="21">
    <w:abstractNumId w:val="4"/>
  </w:num>
  <w:num w:numId="22">
    <w:abstractNumId w:val="18"/>
  </w:num>
  <w:num w:numId="23">
    <w:abstractNumId w:val="23"/>
  </w:num>
  <w:num w:numId="24">
    <w:abstractNumId w:val="11"/>
  </w:num>
  <w:num w:numId="25">
    <w:abstractNumId w:val="21"/>
  </w:num>
  <w:num w:numId="26">
    <w:abstractNumId w:val="10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AD8"/>
    <w:rsid w:val="00002C33"/>
    <w:rsid w:val="000066D0"/>
    <w:rsid w:val="00016AA6"/>
    <w:rsid w:val="0002062B"/>
    <w:rsid w:val="00091C2E"/>
    <w:rsid w:val="000B629A"/>
    <w:rsid w:val="000B7260"/>
    <w:rsid w:val="000C71C8"/>
    <w:rsid w:val="000D2434"/>
    <w:rsid w:val="000E4CFC"/>
    <w:rsid w:val="000F04C6"/>
    <w:rsid w:val="000F0F2F"/>
    <w:rsid w:val="000F2C48"/>
    <w:rsid w:val="00134463"/>
    <w:rsid w:val="001365AE"/>
    <w:rsid w:val="00144DB3"/>
    <w:rsid w:val="001559ED"/>
    <w:rsid w:val="0016377D"/>
    <w:rsid w:val="00197D9F"/>
    <w:rsid w:val="001C44DB"/>
    <w:rsid w:val="001D10F6"/>
    <w:rsid w:val="001E7B1C"/>
    <w:rsid w:val="00203E80"/>
    <w:rsid w:val="00207D2B"/>
    <w:rsid w:val="00222278"/>
    <w:rsid w:val="00227A50"/>
    <w:rsid w:val="00233542"/>
    <w:rsid w:val="00271175"/>
    <w:rsid w:val="00272084"/>
    <w:rsid w:val="002721A7"/>
    <w:rsid w:val="00282587"/>
    <w:rsid w:val="00287DA5"/>
    <w:rsid w:val="002D18D3"/>
    <w:rsid w:val="002E0449"/>
    <w:rsid w:val="002E2293"/>
    <w:rsid w:val="002E28AD"/>
    <w:rsid w:val="002F15FC"/>
    <w:rsid w:val="002F6C47"/>
    <w:rsid w:val="00324808"/>
    <w:rsid w:val="003252DF"/>
    <w:rsid w:val="00363E70"/>
    <w:rsid w:val="003645E8"/>
    <w:rsid w:val="00373915"/>
    <w:rsid w:val="0038022F"/>
    <w:rsid w:val="003C5A01"/>
    <w:rsid w:val="003F4809"/>
    <w:rsid w:val="003F64F7"/>
    <w:rsid w:val="004030B6"/>
    <w:rsid w:val="00434AB7"/>
    <w:rsid w:val="004453C1"/>
    <w:rsid w:val="00451A73"/>
    <w:rsid w:val="004649F2"/>
    <w:rsid w:val="00476950"/>
    <w:rsid w:val="004826BE"/>
    <w:rsid w:val="004852FB"/>
    <w:rsid w:val="004A0096"/>
    <w:rsid w:val="004A0BC1"/>
    <w:rsid w:val="004B3CCC"/>
    <w:rsid w:val="004B6B07"/>
    <w:rsid w:val="005001D7"/>
    <w:rsid w:val="0051190E"/>
    <w:rsid w:val="00511CDD"/>
    <w:rsid w:val="0051729D"/>
    <w:rsid w:val="005346D0"/>
    <w:rsid w:val="00541F50"/>
    <w:rsid w:val="00547CEB"/>
    <w:rsid w:val="00566658"/>
    <w:rsid w:val="0057087F"/>
    <w:rsid w:val="00583939"/>
    <w:rsid w:val="005A1520"/>
    <w:rsid w:val="005A4D42"/>
    <w:rsid w:val="005C5BB9"/>
    <w:rsid w:val="005D074A"/>
    <w:rsid w:val="005D5559"/>
    <w:rsid w:val="005E564D"/>
    <w:rsid w:val="00603EEA"/>
    <w:rsid w:val="006173F5"/>
    <w:rsid w:val="0063017D"/>
    <w:rsid w:val="0063402D"/>
    <w:rsid w:val="006374EC"/>
    <w:rsid w:val="00641E93"/>
    <w:rsid w:val="006612DA"/>
    <w:rsid w:val="00662E63"/>
    <w:rsid w:val="0067729B"/>
    <w:rsid w:val="00683A52"/>
    <w:rsid w:val="006847E7"/>
    <w:rsid w:val="006A4306"/>
    <w:rsid w:val="006A4B85"/>
    <w:rsid w:val="006B0E06"/>
    <w:rsid w:val="006C39A1"/>
    <w:rsid w:val="006C4052"/>
    <w:rsid w:val="006D6285"/>
    <w:rsid w:val="006E6387"/>
    <w:rsid w:val="006E64CF"/>
    <w:rsid w:val="006F39B0"/>
    <w:rsid w:val="006F6059"/>
    <w:rsid w:val="006F7C90"/>
    <w:rsid w:val="00715D77"/>
    <w:rsid w:val="00722A1E"/>
    <w:rsid w:val="00731A4A"/>
    <w:rsid w:val="00740787"/>
    <w:rsid w:val="007A6B07"/>
    <w:rsid w:val="007B0F8D"/>
    <w:rsid w:val="007B7511"/>
    <w:rsid w:val="007E3348"/>
    <w:rsid w:val="007F3BDB"/>
    <w:rsid w:val="008069ED"/>
    <w:rsid w:val="00810E4F"/>
    <w:rsid w:val="00816F18"/>
    <w:rsid w:val="008210DB"/>
    <w:rsid w:val="00821282"/>
    <w:rsid w:val="008218B7"/>
    <w:rsid w:val="008260B7"/>
    <w:rsid w:val="0083264D"/>
    <w:rsid w:val="00837FAE"/>
    <w:rsid w:val="0084337F"/>
    <w:rsid w:val="0086069D"/>
    <w:rsid w:val="0089303E"/>
    <w:rsid w:val="008A7DFA"/>
    <w:rsid w:val="008B0195"/>
    <w:rsid w:val="008B6CEC"/>
    <w:rsid w:val="008D04C9"/>
    <w:rsid w:val="008F2AD8"/>
    <w:rsid w:val="009276EF"/>
    <w:rsid w:val="00930DAE"/>
    <w:rsid w:val="00945427"/>
    <w:rsid w:val="00951370"/>
    <w:rsid w:val="009B6B33"/>
    <w:rsid w:val="009C02AE"/>
    <w:rsid w:val="009C583F"/>
    <w:rsid w:val="009D1D93"/>
    <w:rsid w:val="009E74F8"/>
    <w:rsid w:val="00A25F2F"/>
    <w:rsid w:val="00A82C11"/>
    <w:rsid w:val="00A8531B"/>
    <w:rsid w:val="00AC1667"/>
    <w:rsid w:val="00AD41D1"/>
    <w:rsid w:val="00AF1672"/>
    <w:rsid w:val="00AF19C6"/>
    <w:rsid w:val="00B01575"/>
    <w:rsid w:val="00B20B46"/>
    <w:rsid w:val="00B35FE4"/>
    <w:rsid w:val="00B53073"/>
    <w:rsid w:val="00B576F7"/>
    <w:rsid w:val="00B751C7"/>
    <w:rsid w:val="00B81365"/>
    <w:rsid w:val="00B826A3"/>
    <w:rsid w:val="00BA2740"/>
    <w:rsid w:val="00BA6FF9"/>
    <w:rsid w:val="00BC31FE"/>
    <w:rsid w:val="00BD2325"/>
    <w:rsid w:val="00C0213F"/>
    <w:rsid w:val="00C10226"/>
    <w:rsid w:val="00C20A04"/>
    <w:rsid w:val="00C303C7"/>
    <w:rsid w:val="00C36773"/>
    <w:rsid w:val="00C457CD"/>
    <w:rsid w:val="00CB2BF4"/>
    <w:rsid w:val="00CB44EF"/>
    <w:rsid w:val="00CE5F6C"/>
    <w:rsid w:val="00CF3331"/>
    <w:rsid w:val="00D01493"/>
    <w:rsid w:val="00D01EA8"/>
    <w:rsid w:val="00D1115D"/>
    <w:rsid w:val="00D26B53"/>
    <w:rsid w:val="00D54CB6"/>
    <w:rsid w:val="00D764C4"/>
    <w:rsid w:val="00D82457"/>
    <w:rsid w:val="00D826E0"/>
    <w:rsid w:val="00DA2EB3"/>
    <w:rsid w:val="00DD1EEF"/>
    <w:rsid w:val="00E13BFE"/>
    <w:rsid w:val="00E14FCC"/>
    <w:rsid w:val="00E4364E"/>
    <w:rsid w:val="00E457BE"/>
    <w:rsid w:val="00E65F0B"/>
    <w:rsid w:val="00E8532B"/>
    <w:rsid w:val="00E92DFC"/>
    <w:rsid w:val="00EC6897"/>
    <w:rsid w:val="00EE4B4C"/>
    <w:rsid w:val="00EF001D"/>
    <w:rsid w:val="00EF1DD2"/>
    <w:rsid w:val="00EF7921"/>
    <w:rsid w:val="00F165D6"/>
    <w:rsid w:val="00F616CD"/>
    <w:rsid w:val="00F73BE5"/>
    <w:rsid w:val="00FA0800"/>
    <w:rsid w:val="00FB7889"/>
    <w:rsid w:val="00FC4B15"/>
    <w:rsid w:val="00FD51B6"/>
    <w:rsid w:val="00FD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AFA835-D42F-4B15-A17F-6D4AA9DE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1A7"/>
  </w:style>
  <w:style w:type="paragraph" w:styleId="Heading1">
    <w:name w:val="heading 1"/>
    <w:basedOn w:val="Normal"/>
    <w:next w:val="Normal"/>
    <w:link w:val="Heading1Char"/>
    <w:uiPriority w:val="3"/>
    <w:qFormat/>
    <w:rsid w:val="00451A73"/>
    <w:pPr>
      <w:keepNext/>
      <w:keepLines/>
      <w:spacing w:before="280" w:after="120" w:line="240" w:lineRule="auto"/>
      <w:contextualSpacing/>
      <w:outlineLvl w:val="0"/>
    </w:pPr>
    <w:rPr>
      <w:rFonts w:eastAsiaTheme="minorEastAsia"/>
      <w:b/>
      <w:bCs/>
      <w:color w:val="1F497D" w:themeColor="text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F2A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7D2B"/>
    <w:pPr>
      <w:ind w:left="720"/>
      <w:contextualSpacing/>
    </w:pPr>
  </w:style>
  <w:style w:type="character" w:customStyle="1" w:styleId="il">
    <w:name w:val="il"/>
    <w:basedOn w:val="DefaultParagraphFont"/>
    <w:rsid w:val="004A0096"/>
  </w:style>
  <w:style w:type="character" w:customStyle="1" w:styleId="Heading1Char">
    <w:name w:val="Heading 1 Char"/>
    <w:basedOn w:val="DefaultParagraphFont"/>
    <w:link w:val="Heading1"/>
    <w:uiPriority w:val="3"/>
    <w:rsid w:val="00451A73"/>
    <w:rPr>
      <w:rFonts w:eastAsiaTheme="minorEastAsia"/>
      <w:b/>
      <w:bCs/>
      <w:color w:val="1F497D" w:themeColor="text2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AF19C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54CB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F6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64F7"/>
  </w:style>
  <w:style w:type="paragraph" w:styleId="Footer">
    <w:name w:val="footer"/>
    <w:basedOn w:val="Normal"/>
    <w:link w:val="FooterChar"/>
    <w:uiPriority w:val="99"/>
    <w:semiHidden/>
    <w:unhideWhenUsed/>
    <w:rsid w:val="003F6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64F7"/>
  </w:style>
  <w:style w:type="character" w:styleId="FollowedHyperlink">
    <w:name w:val="FollowedHyperlink"/>
    <w:basedOn w:val="DefaultParagraphFont"/>
    <w:uiPriority w:val="99"/>
    <w:semiHidden/>
    <w:unhideWhenUsed/>
    <w:rsid w:val="00FC4B15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EF001D"/>
    <w:pPr>
      <w:spacing w:after="0" w:line="240" w:lineRule="auto"/>
    </w:pPr>
    <w:rPr>
      <w:rFonts w:eastAsia="Times New Roman"/>
      <w:color w:val="333333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ntrepreneur.com/article/328865" TargetMode="External"/><Relationship Id="rId18" Type="http://schemas.openxmlformats.org/officeDocument/2006/relationships/hyperlink" Target="https://timesofindia.indiatimes.com/business/india-business/govts-income-support-to-farmers-no-match-to-telangana-odisha-schemes-experts/articleshow/67796049.cms" TargetMode="External"/><Relationship Id="rId26" Type="http://schemas.openxmlformats.org/officeDocument/2006/relationships/hyperlink" Target="https://www.businesstoday.in/pti-feed/govts-income-support-to-farmers-no-match-to-telangana-and-odisha-schemes-experts/story/316140.html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hyperlink" Target="http://www.worldwisdomnews.com/awareness-on-kisan-craft-provided/" TargetMode="External"/><Relationship Id="rId47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conomictimes.indiatimes.com/news/economy/policy/governments-income-support-to-farmers-no-match-to-telangana-odisha-schemes-experts/articleshow/67796296.cms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hyperlink" Target="https://www.outlookindia.com/newsscroll/govts-income-support-to-farmers-no-match-to-telangana--odisha-schemes-experts/1470342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1.PNG"/><Relationship Id="rId28" Type="http://schemas.openxmlformats.org/officeDocument/2006/relationships/hyperlink" Target="https://krishijagran.com/news/modi-s-income-support-to-farmers-is-no-match-to-odisha-telangana-s-agri-schemes-experts/" TargetMode="External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hyperlink" Target="https://www.manglatimes.com/%E0%A4%95%E0%A4%BF%E0%A4%B8%E0%A4%BE%E0%A4%A8%E0%A4%95%E0%A5%8D%E0%A4%B0%E0%A4%BE%E0%A4%AB%E0%A5%8D%E0%A4%9F-%E0%A4%A8%E0%A5%87-%E0%A4%89%E0%A4%B0%E0%A5%8D%E0%A4%B5%E0%A4%B0%E0%A4%95%E0%A5%8B%E0%A4%8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cnbctv18.com/agriculture/budget-2019-governments-income-support-to-farmers-no-match-to-telangana-and-odisha-schemes-say-experts-2162801.htm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jpg"/><Relationship Id="rId46" Type="http://schemas.openxmlformats.org/officeDocument/2006/relationships/hyperlink" Target="http://encounterindia.in/kisan-kraft-made-aware-of-the-excess-use-of-fertilizers" TargetMode="External"/><Relationship Id="rId20" Type="http://schemas.openxmlformats.org/officeDocument/2006/relationships/hyperlink" Target="https://www.thehindu.com/business/budget/telangana-and-odisha-pay-more/article26155315.ece" TargetMode="External"/><Relationship Id="rId41" Type="http://schemas.openxmlformats.org/officeDocument/2006/relationships/image" Target="media/image2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39456-410F-4C61-BF79-CA60AD1A8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Avnish</dc:creator>
  <cp:lastModifiedBy>OWNER</cp:lastModifiedBy>
  <cp:revision>2</cp:revision>
  <cp:lastPrinted>2018-08-31T12:05:00Z</cp:lastPrinted>
  <dcterms:created xsi:type="dcterms:W3CDTF">2019-11-11T06:56:00Z</dcterms:created>
  <dcterms:modified xsi:type="dcterms:W3CDTF">2019-11-11T06:56:00Z</dcterms:modified>
</cp:coreProperties>
</file>